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3A" w:rsidRPr="00261F6D" w:rsidRDefault="00261F6D" w:rsidP="00261F6D">
      <w:pPr>
        <w:jc w:val="center"/>
        <w:rPr>
          <w:b/>
          <w:u w:val="single"/>
          <w:lang w:val="es-ES"/>
        </w:rPr>
      </w:pPr>
      <w:bookmarkStart w:id="0" w:name="_GoBack"/>
      <w:bookmarkEnd w:id="0"/>
      <w:r w:rsidRPr="00261F6D">
        <w:rPr>
          <w:b/>
          <w:u w:val="single"/>
          <w:lang w:val="es-ES"/>
        </w:rPr>
        <w:t>ANEXO 1</w:t>
      </w:r>
    </w:p>
    <w:p w:rsidR="00261F6D" w:rsidRDefault="00261F6D" w:rsidP="00261F6D">
      <w:pPr>
        <w:jc w:val="center"/>
        <w:rPr>
          <w:b/>
          <w:u w:val="single"/>
          <w:lang w:val="es-ES"/>
        </w:rPr>
      </w:pPr>
      <w:r w:rsidRPr="00261F6D">
        <w:rPr>
          <w:b/>
          <w:u w:val="single"/>
          <w:lang w:val="es-ES"/>
        </w:rPr>
        <w:t>ESPECIFICACIONES TECNICAS MULTIFUNCION</w:t>
      </w:r>
    </w:p>
    <w:p w:rsidR="00261F6D" w:rsidRPr="00261F6D" w:rsidRDefault="00261F6D" w:rsidP="00261F6D">
      <w:pPr>
        <w:jc w:val="center"/>
        <w:rPr>
          <w:b/>
          <w:u w:val="single"/>
          <w:lang w:val="es-ES"/>
        </w:rPr>
      </w:pPr>
    </w:p>
    <w:p w:rsidR="00261F6D" w:rsidRPr="00261F6D" w:rsidRDefault="00261F6D">
      <w:pPr>
        <w:rPr>
          <w:b/>
          <w:u w:val="single"/>
          <w:lang w:val="es-ES"/>
        </w:rPr>
      </w:pPr>
      <w:r w:rsidRPr="00261F6D">
        <w:rPr>
          <w:b/>
          <w:u w:val="single"/>
          <w:lang w:val="es-ES"/>
        </w:rPr>
        <w:t>GENERAL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Cama plana oficio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Bandeja p/500 hojas/spdf</w:t>
      </w:r>
    </w:p>
    <w:p w:rsidR="00261F6D" w:rsidRPr="00261F6D" w:rsidRDefault="00261F6D" w:rsidP="00F64FDC">
      <w:pPr>
        <w:spacing w:after="0" w:line="240" w:lineRule="auto"/>
      </w:pPr>
      <w:r w:rsidRPr="00261F6D">
        <w:t>Panel táctil/ duplex/ 2gb Ram /</w:t>
      </w:r>
      <w:r>
        <w:t xml:space="preserve"> gigabit ethern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Velocidad de primera salida B/N:  24 segundos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Velocidad de salida continua: 45 ppm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Memoria estándar: 2GB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HDD estándar: 320GB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Capacidad del spdf : 50 hojas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Fuente de energía 120-127v/12ª 60Hz</w:t>
      </w:r>
    </w:p>
    <w:p w:rsidR="003924A0" w:rsidRDefault="003924A0" w:rsidP="00F64FDC">
      <w:pPr>
        <w:spacing w:after="0" w:line="240" w:lineRule="auto"/>
        <w:rPr>
          <w:lang w:val="es-ES"/>
        </w:rPr>
      </w:pPr>
    </w:p>
    <w:p w:rsidR="00261F6D" w:rsidRPr="00261F6D" w:rsidRDefault="00261F6D">
      <w:pPr>
        <w:rPr>
          <w:b/>
          <w:u w:val="single"/>
          <w:lang w:val="es-ES"/>
        </w:rPr>
      </w:pPr>
      <w:r w:rsidRPr="00261F6D">
        <w:rPr>
          <w:b/>
          <w:u w:val="single"/>
          <w:lang w:val="es-ES"/>
        </w:rPr>
        <w:t>COPIADORA (ESTANDAR)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Copiado múltiple: hasta 999 copias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Resolución de copia: máxima 600x600 dpi</w:t>
      </w:r>
    </w:p>
    <w:p w:rsidR="00261F6D" w:rsidRDefault="00261F6D" w:rsidP="00F64FDC">
      <w:pPr>
        <w:spacing w:after="0" w:line="240" w:lineRule="auto"/>
        <w:rPr>
          <w:lang w:val="es-ES"/>
        </w:rPr>
      </w:pPr>
      <w:r>
        <w:rPr>
          <w:lang w:val="es-ES"/>
        </w:rPr>
        <w:t>Zoom: 25 % a 400% en 1% pasos</w:t>
      </w:r>
    </w:p>
    <w:p w:rsidR="003924A0" w:rsidRDefault="003924A0" w:rsidP="00F64FDC">
      <w:pPr>
        <w:spacing w:after="0" w:line="240" w:lineRule="auto"/>
        <w:rPr>
          <w:lang w:val="es-ES"/>
        </w:rPr>
      </w:pPr>
    </w:p>
    <w:p w:rsidR="00A7508C" w:rsidRPr="003924A0" w:rsidRDefault="00A7508C">
      <w:pPr>
        <w:rPr>
          <w:b/>
          <w:u w:val="single"/>
          <w:lang w:val="es-ES"/>
        </w:rPr>
      </w:pPr>
      <w:r w:rsidRPr="003924A0">
        <w:rPr>
          <w:b/>
          <w:u w:val="single"/>
          <w:lang w:val="es-ES"/>
        </w:rPr>
        <w:t>IMPRESORA (ESTANDAR)</w:t>
      </w:r>
    </w:p>
    <w:p w:rsidR="00A7508C" w:rsidRDefault="00A7508C" w:rsidP="003924A0">
      <w:pPr>
        <w:spacing w:after="0" w:line="240" w:lineRule="auto"/>
      </w:pPr>
      <w:r w:rsidRPr="00A7508C">
        <w:t xml:space="preserve">CPU: Procesador Intel Atom Bay Trail 1.46 </w:t>
      </w:r>
      <w:r>
        <w:t>Ghz</w:t>
      </w:r>
    </w:p>
    <w:p w:rsidR="00A7508C" w:rsidRDefault="00A7508C" w:rsidP="003924A0">
      <w:pPr>
        <w:spacing w:after="0" w:line="240" w:lineRule="auto"/>
        <w:rPr>
          <w:lang w:val="es-ES"/>
        </w:rPr>
      </w:pPr>
      <w:r w:rsidRPr="00A7508C">
        <w:rPr>
          <w:lang w:val="es-ES"/>
        </w:rPr>
        <w:t xml:space="preserve">Idioma de impresora: </w:t>
      </w:r>
      <w:r w:rsidR="00F64FDC" w:rsidRPr="00A7508C">
        <w:rPr>
          <w:lang w:val="es-ES"/>
        </w:rPr>
        <w:t>estándar</w:t>
      </w:r>
      <w:r w:rsidRPr="00A7508C">
        <w:rPr>
          <w:lang w:val="es-ES"/>
        </w:rPr>
        <w:t xml:space="preserve"> PCL5e, </w:t>
      </w:r>
      <w:r>
        <w:rPr>
          <w:lang w:val="es-ES"/>
        </w:rPr>
        <w:t>PCL6, PostScrip 3 (emulación), PDF direct (emulación)</w:t>
      </w:r>
    </w:p>
    <w:p w:rsidR="00A7508C" w:rsidRDefault="00A7508C" w:rsidP="003924A0">
      <w:pPr>
        <w:spacing w:after="0" w:line="240" w:lineRule="auto"/>
        <w:rPr>
          <w:lang w:val="es-ES"/>
        </w:rPr>
      </w:pPr>
      <w:r>
        <w:rPr>
          <w:lang w:val="es-ES"/>
        </w:rPr>
        <w:t>Idioma de impresión: opción Adobe PostSrip 3 Genuino, IPDS,PDF Direct Adobe</w:t>
      </w:r>
    </w:p>
    <w:p w:rsidR="00A7508C" w:rsidRDefault="00F64FDC" w:rsidP="003924A0">
      <w:pPr>
        <w:spacing w:after="0" w:line="240" w:lineRule="auto"/>
        <w:rPr>
          <w:lang w:val="es-ES"/>
        </w:rPr>
      </w:pPr>
      <w:r>
        <w:rPr>
          <w:lang w:val="es-ES"/>
        </w:rPr>
        <w:t>Resolución</w:t>
      </w:r>
      <w:r w:rsidR="00A7508C">
        <w:rPr>
          <w:lang w:val="es-ES"/>
        </w:rPr>
        <w:t xml:space="preserve"> de </w:t>
      </w:r>
      <w:r>
        <w:rPr>
          <w:lang w:val="es-ES"/>
        </w:rPr>
        <w:t>impresión</w:t>
      </w:r>
      <w:r w:rsidR="00A7508C">
        <w:rPr>
          <w:lang w:val="es-ES"/>
        </w:rPr>
        <w:t xml:space="preserve">: </w:t>
      </w:r>
      <w:r>
        <w:rPr>
          <w:lang w:val="es-ES"/>
        </w:rPr>
        <w:t>Máxima</w:t>
      </w:r>
      <w:r w:rsidR="00A7508C">
        <w:rPr>
          <w:lang w:val="es-ES"/>
        </w:rPr>
        <w:t xml:space="preserve"> 1.200 x 1.200 dpi</w:t>
      </w:r>
    </w:p>
    <w:p w:rsidR="00A7508C" w:rsidRDefault="00A7508C" w:rsidP="003924A0">
      <w:pPr>
        <w:spacing w:after="0" w:line="240" w:lineRule="auto"/>
        <w:rPr>
          <w:lang w:val="es-ES"/>
        </w:rPr>
      </w:pPr>
      <w:r>
        <w:rPr>
          <w:lang w:val="es-ES"/>
        </w:rPr>
        <w:t>Interfaz red : estándar Ethernet 10 base-T/100 base-TX/1000 base-T, USB Hosr 2.0</w:t>
      </w:r>
    </w:p>
    <w:p w:rsidR="00A7508C" w:rsidRDefault="00A7508C" w:rsidP="003924A0">
      <w:pPr>
        <w:spacing w:after="0" w:line="240" w:lineRule="auto"/>
        <w:rPr>
          <w:lang w:val="es-ES"/>
        </w:rPr>
      </w:pPr>
      <w:r>
        <w:rPr>
          <w:lang w:val="es-ES"/>
        </w:rPr>
        <w:t xml:space="preserve">Interfaz de red: opción Lan inalámbrica (IEEE 802.11 a/b/g/n),NIC adicional (segundo puerto), tarjeta USB </w:t>
      </w:r>
      <w:r w:rsidR="009E792C">
        <w:rPr>
          <w:lang w:val="es-ES"/>
        </w:rPr>
        <w:t>extendida, convertidor de formato de archivo</w:t>
      </w:r>
    </w:p>
    <w:p w:rsidR="009E792C" w:rsidRDefault="009E792C" w:rsidP="003924A0">
      <w:pPr>
        <w:spacing w:after="0" w:line="240" w:lineRule="auto"/>
      </w:pPr>
      <w:r w:rsidRPr="009E792C">
        <w:t>Capacidad de impresión móvil Apple AirPrint, Mopria, Google Cloud Orint, NFC, Ricoh Smart Device Connec</w:t>
      </w:r>
      <w:r>
        <w:t>tor</w:t>
      </w:r>
    </w:p>
    <w:p w:rsidR="009E792C" w:rsidRDefault="009E792C" w:rsidP="003924A0">
      <w:pPr>
        <w:spacing w:after="0" w:line="240" w:lineRule="auto"/>
        <w:rPr>
          <w:lang w:val="es-ES"/>
        </w:rPr>
      </w:pPr>
      <w:r w:rsidRPr="009E792C">
        <w:rPr>
          <w:lang w:val="es-ES"/>
        </w:rPr>
        <w:t>Protocol de red: TCP/IP (</w:t>
      </w:r>
      <w:r>
        <w:rPr>
          <w:lang w:val="es-ES"/>
        </w:rPr>
        <w:t>IP v4, IP v6)</w:t>
      </w:r>
    </w:p>
    <w:p w:rsidR="009E792C" w:rsidRDefault="009E792C" w:rsidP="003924A0">
      <w:pPr>
        <w:spacing w:after="0" w:line="240" w:lineRule="auto"/>
      </w:pPr>
      <w:r w:rsidRPr="006128FB">
        <w:t>Entorno Windows: Windo</w:t>
      </w:r>
      <w:r w:rsidR="006128FB" w:rsidRPr="006128FB">
        <w:t xml:space="preserve">ws 7, Windows 8.1, Windows 10, </w:t>
      </w:r>
      <w:r w:rsidR="006128FB">
        <w:t>Windows Server 2008R2, Windows</w:t>
      </w:r>
      <w:r w:rsidR="00024402">
        <w:t xml:space="preserve"> server 2012, windows server 2012R2, windows server 2016</w:t>
      </w:r>
    </w:p>
    <w:p w:rsidR="00024402" w:rsidRDefault="00024402" w:rsidP="003924A0">
      <w:pPr>
        <w:spacing w:after="0" w:line="240" w:lineRule="auto"/>
        <w:rPr>
          <w:lang w:val="es-ES"/>
        </w:rPr>
      </w:pPr>
      <w:r w:rsidRPr="00024402">
        <w:rPr>
          <w:lang w:val="es-ES"/>
        </w:rPr>
        <w:t>Entorno Mac OS: M</w:t>
      </w:r>
      <w:r w:rsidR="00F64FDC">
        <w:rPr>
          <w:lang w:val="es-ES"/>
        </w:rPr>
        <w:t>a</w:t>
      </w:r>
      <w:r w:rsidRPr="00024402">
        <w:rPr>
          <w:lang w:val="es-ES"/>
        </w:rPr>
        <w:t>cintosh OS X</w:t>
      </w:r>
      <w:r>
        <w:rPr>
          <w:lang w:val="es-ES"/>
        </w:rPr>
        <w:t xml:space="preserve"> v10.10 o superior</w:t>
      </w:r>
    </w:p>
    <w:p w:rsidR="00024402" w:rsidRDefault="00024402" w:rsidP="003924A0">
      <w:pPr>
        <w:spacing w:after="0" w:line="240" w:lineRule="auto"/>
        <w:rPr>
          <w:lang w:val="es-ES"/>
        </w:rPr>
      </w:pPr>
      <w:r>
        <w:rPr>
          <w:lang w:val="es-ES"/>
        </w:rPr>
        <w:t>Entorno UNIX: Unix Sun SolarisUNIX Sun Solaris, HP-UX, SCO Openserver, Redhat Linux, IBM AIX, Citrix XenApp</w:t>
      </w:r>
    </w:p>
    <w:p w:rsidR="00024402" w:rsidRDefault="00024402" w:rsidP="003924A0">
      <w:pPr>
        <w:spacing w:after="0" w:line="240" w:lineRule="auto"/>
        <w:rPr>
          <w:lang w:val="es-ES"/>
        </w:rPr>
      </w:pPr>
      <w:r>
        <w:rPr>
          <w:lang w:val="es-ES"/>
        </w:rPr>
        <w:t>Entornos Sap: SAP R/3, SAO S/4</w:t>
      </w:r>
    </w:p>
    <w:p w:rsidR="00024402" w:rsidRDefault="00024402" w:rsidP="003924A0">
      <w:pPr>
        <w:spacing w:after="0" w:line="240" w:lineRule="auto"/>
        <w:rPr>
          <w:lang w:val="es-ES"/>
        </w:rPr>
      </w:pPr>
      <w:r>
        <w:rPr>
          <w:lang w:val="es-ES"/>
        </w:rPr>
        <w:t>Otros entornos soportados: NDPS Gateway, AS/400 Host Print Transform, IBM iSeries</w:t>
      </w:r>
    </w:p>
    <w:p w:rsidR="003924A0" w:rsidRDefault="003924A0" w:rsidP="003924A0">
      <w:pPr>
        <w:spacing w:after="0" w:line="240" w:lineRule="auto"/>
        <w:rPr>
          <w:lang w:val="es-ES"/>
        </w:rPr>
      </w:pPr>
    </w:p>
    <w:p w:rsidR="00024402" w:rsidRPr="003924A0" w:rsidRDefault="00024402">
      <w:pPr>
        <w:rPr>
          <w:b/>
          <w:u w:val="single"/>
          <w:lang w:val="es-ES"/>
        </w:rPr>
      </w:pPr>
      <w:r w:rsidRPr="003924A0">
        <w:rPr>
          <w:b/>
          <w:u w:val="single"/>
          <w:lang w:val="es-ES"/>
        </w:rPr>
        <w:t>ESCANER (estándar)</w:t>
      </w:r>
    </w:p>
    <w:p w:rsidR="00024402" w:rsidRDefault="00024402" w:rsidP="003924A0">
      <w:pPr>
        <w:spacing w:after="0" w:line="240" w:lineRule="auto"/>
        <w:rPr>
          <w:lang w:val="es-ES"/>
        </w:rPr>
      </w:pPr>
      <w:r>
        <w:rPr>
          <w:lang w:val="es-ES"/>
        </w:rPr>
        <w:t>Escaneo: B/N 45.7 ipm</w:t>
      </w:r>
    </w:p>
    <w:p w:rsidR="00024402" w:rsidRDefault="00024402" w:rsidP="003924A0">
      <w:pPr>
        <w:spacing w:after="0" w:line="240" w:lineRule="auto"/>
        <w:rPr>
          <w:lang w:val="es-ES"/>
        </w:rPr>
      </w:pPr>
      <w:r>
        <w:rPr>
          <w:lang w:val="es-ES"/>
        </w:rPr>
        <w:t>Escaneo todo color: 45.7 ipm</w:t>
      </w:r>
    </w:p>
    <w:p w:rsidR="00024402" w:rsidRDefault="00F64FDC" w:rsidP="003924A0">
      <w:pPr>
        <w:spacing w:after="0" w:line="240" w:lineRule="auto"/>
        <w:rPr>
          <w:lang w:val="es-ES"/>
        </w:rPr>
      </w:pPr>
      <w:r>
        <w:rPr>
          <w:lang w:val="es-ES"/>
        </w:rPr>
        <w:t>Resolución</w:t>
      </w:r>
      <w:r w:rsidR="00024402">
        <w:rPr>
          <w:lang w:val="es-ES"/>
        </w:rPr>
        <w:t>: máxima 600dpi</w:t>
      </w:r>
    </w:p>
    <w:p w:rsidR="00024402" w:rsidRDefault="00F64FDC" w:rsidP="003924A0">
      <w:pPr>
        <w:spacing w:after="0" w:line="240" w:lineRule="auto"/>
        <w:rPr>
          <w:lang w:val="es-ES"/>
        </w:rPr>
      </w:pPr>
      <w:r>
        <w:rPr>
          <w:lang w:val="es-ES"/>
        </w:rPr>
        <w:t>Método</w:t>
      </w:r>
      <w:r w:rsidR="00024402">
        <w:rPr>
          <w:lang w:val="es-ES"/>
        </w:rPr>
        <w:t xml:space="preserve"> de compresión: TIFF (MH,MR,MMR,JBIG2), escala de grises</w:t>
      </w:r>
    </w:p>
    <w:p w:rsidR="00024402" w:rsidRDefault="00024402" w:rsidP="003924A0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 xml:space="preserve">Formatos de archivo: TIFF de una sola </w:t>
      </w:r>
      <w:r w:rsidR="00F64FDC">
        <w:rPr>
          <w:lang w:val="es-ES"/>
        </w:rPr>
        <w:t>página</w:t>
      </w:r>
      <w:r>
        <w:rPr>
          <w:lang w:val="es-ES"/>
        </w:rPr>
        <w:t xml:space="preserve">, JPEG de una sola </w:t>
      </w:r>
      <w:r w:rsidR="00F64FDC">
        <w:rPr>
          <w:lang w:val="es-ES"/>
        </w:rPr>
        <w:t>página</w:t>
      </w:r>
      <w:r>
        <w:rPr>
          <w:lang w:val="es-ES"/>
        </w:rPr>
        <w:t xml:space="preserve">, PDF de una sola </w:t>
      </w:r>
      <w:r w:rsidR="00F64FDC">
        <w:rPr>
          <w:lang w:val="es-ES"/>
        </w:rPr>
        <w:t>página</w:t>
      </w:r>
      <w:r>
        <w:rPr>
          <w:lang w:val="es-ES"/>
        </w:rPr>
        <w:t xml:space="preserve">, PDF de alta compresión de una sola </w:t>
      </w:r>
      <w:r w:rsidR="00F64FDC">
        <w:rPr>
          <w:lang w:val="es-ES"/>
        </w:rPr>
        <w:t>página</w:t>
      </w:r>
      <w:r>
        <w:rPr>
          <w:lang w:val="es-ES"/>
        </w:rPr>
        <w:t xml:space="preserve">, PDF/A de una sola </w:t>
      </w:r>
      <w:r w:rsidR="00F64FDC">
        <w:rPr>
          <w:lang w:val="es-ES"/>
        </w:rPr>
        <w:t>página, TIFF</w:t>
      </w:r>
      <w:r>
        <w:rPr>
          <w:lang w:val="es-ES"/>
        </w:rPr>
        <w:t xml:space="preserve"> de </w:t>
      </w:r>
      <w:r w:rsidR="00F64FDC">
        <w:rPr>
          <w:lang w:val="es-ES"/>
        </w:rPr>
        <w:t>múltiples</w:t>
      </w:r>
      <w:r>
        <w:rPr>
          <w:lang w:val="es-ES"/>
        </w:rPr>
        <w:t xml:space="preserve"> </w:t>
      </w:r>
      <w:r w:rsidR="00F64FDC">
        <w:rPr>
          <w:lang w:val="es-ES"/>
        </w:rPr>
        <w:t>páginas</w:t>
      </w:r>
      <w:r>
        <w:rPr>
          <w:lang w:val="es-ES"/>
        </w:rPr>
        <w:t xml:space="preserve">, PDF de </w:t>
      </w:r>
      <w:r w:rsidR="00F64FDC">
        <w:rPr>
          <w:lang w:val="es-ES"/>
        </w:rPr>
        <w:t>varias páginas</w:t>
      </w:r>
      <w:r>
        <w:rPr>
          <w:lang w:val="es-ES"/>
        </w:rPr>
        <w:t xml:space="preserve">, PDF de alta compresión de varias </w:t>
      </w:r>
      <w:r w:rsidR="00F64FDC">
        <w:rPr>
          <w:lang w:val="es-ES"/>
        </w:rPr>
        <w:t>páginas</w:t>
      </w:r>
      <w:r>
        <w:rPr>
          <w:lang w:val="es-ES"/>
        </w:rPr>
        <w:t>, PDF/A varias paginas</w:t>
      </w:r>
    </w:p>
    <w:p w:rsidR="00024402" w:rsidRDefault="00024402" w:rsidP="003924A0">
      <w:pPr>
        <w:spacing w:after="0" w:line="240" w:lineRule="auto"/>
        <w:rPr>
          <w:lang w:val="es-ES"/>
        </w:rPr>
      </w:pPr>
      <w:r>
        <w:rPr>
          <w:lang w:val="es-ES"/>
        </w:rPr>
        <w:t>Modo de Escaneo: Correo electrónico, carpeta, USB, tarjeta SD</w:t>
      </w:r>
    </w:p>
    <w:p w:rsidR="003924A0" w:rsidRDefault="003924A0" w:rsidP="003924A0">
      <w:pPr>
        <w:spacing w:after="0" w:line="240" w:lineRule="auto"/>
        <w:rPr>
          <w:lang w:val="es-ES"/>
        </w:rPr>
      </w:pPr>
    </w:p>
    <w:p w:rsidR="00024402" w:rsidRPr="003924A0" w:rsidRDefault="003924A0">
      <w:pPr>
        <w:rPr>
          <w:b/>
          <w:u w:val="single"/>
          <w:lang w:val="es-ES"/>
        </w:rPr>
      </w:pPr>
      <w:r w:rsidRPr="003924A0">
        <w:rPr>
          <w:b/>
          <w:u w:val="single"/>
          <w:lang w:val="es-ES"/>
        </w:rPr>
        <w:t>MANEJOS DE PAPEL</w:t>
      </w:r>
    </w:p>
    <w:p w:rsidR="002F4E6A" w:rsidRDefault="002F4E6A" w:rsidP="003924A0">
      <w:pPr>
        <w:spacing w:after="0" w:line="240" w:lineRule="auto"/>
        <w:rPr>
          <w:lang w:val="es-ES"/>
        </w:rPr>
      </w:pPr>
      <w:r>
        <w:rPr>
          <w:lang w:val="es-ES"/>
        </w:rPr>
        <w:t>Tamaño de papel recomendado: Bandejas de papel estándar 5.5”x8.5” – 8.5”x14” ( A6-A4, B6-B5)</w:t>
      </w:r>
    </w:p>
    <w:p w:rsidR="002F4E6A" w:rsidRDefault="002F4E6A" w:rsidP="003924A0">
      <w:pPr>
        <w:spacing w:after="0" w:line="240" w:lineRule="auto"/>
        <w:rPr>
          <w:lang w:val="es-ES"/>
        </w:rPr>
      </w:pPr>
      <w:r>
        <w:rPr>
          <w:lang w:val="es-ES"/>
        </w:rPr>
        <w:t>Bandejas de papel opcionales 5.5”x8.5” – 8.5”x14” (A6-A4, B6-B5)</w:t>
      </w:r>
    </w:p>
    <w:p w:rsidR="002F4E6A" w:rsidRDefault="002F4E6A" w:rsidP="003924A0">
      <w:pPr>
        <w:spacing w:after="0" w:line="240" w:lineRule="auto"/>
        <w:rPr>
          <w:lang w:val="es-ES"/>
        </w:rPr>
      </w:pPr>
      <w:r>
        <w:rPr>
          <w:lang w:val="es-ES"/>
        </w:rPr>
        <w:t>Bandejas de derivación: 5.5”x8.5” – 8.5”x14” (A6-A4,B6-B5) tamaños personalizados: ancho 2.36” –  8.5” (60-216 mm), Largo 5.0” – 35.43” (127-900 mm)</w:t>
      </w:r>
    </w:p>
    <w:p w:rsidR="002F4E6A" w:rsidRDefault="002F4E6A" w:rsidP="003924A0">
      <w:pPr>
        <w:spacing w:after="0" w:line="240" w:lineRule="auto"/>
        <w:rPr>
          <w:lang w:val="es-ES"/>
        </w:rPr>
      </w:pPr>
      <w:r>
        <w:rPr>
          <w:lang w:val="es-ES"/>
        </w:rPr>
        <w:t>Entrada de papel: estándar 500 hojas</w:t>
      </w:r>
    </w:p>
    <w:p w:rsidR="002F4E6A" w:rsidRDefault="002F4E6A" w:rsidP="003924A0">
      <w:pPr>
        <w:spacing w:after="0" w:line="240" w:lineRule="auto"/>
        <w:rPr>
          <w:lang w:val="es-ES"/>
        </w:rPr>
      </w:pPr>
      <w:r>
        <w:rPr>
          <w:lang w:val="es-ES"/>
        </w:rPr>
        <w:t>Entrada de papel máximo: 2.100 hojas</w:t>
      </w:r>
    </w:p>
    <w:p w:rsidR="002F4E6A" w:rsidRDefault="002F4E6A" w:rsidP="003924A0">
      <w:pPr>
        <w:spacing w:after="0" w:line="240" w:lineRule="auto"/>
        <w:rPr>
          <w:lang w:val="es-ES"/>
        </w:rPr>
      </w:pPr>
      <w:r>
        <w:rPr>
          <w:lang w:val="es-ES"/>
        </w:rPr>
        <w:t>Salida de papel: estándar 250 hojas</w:t>
      </w:r>
    </w:p>
    <w:p w:rsidR="002F4E6A" w:rsidRDefault="002F4E6A" w:rsidP="003924A0">
      <w:pPr>
        <w:spacing w:after="0" w:line="240" w:lineRule="auto"/>
        <w:rPr>
          <w:lang w:val="es-ES"/>
        </w:rPr>
      </w:pPr>
      <w:r>
        <w:rPr>
          <w:lang w:val="es-ES"/>
        </w:rPr>
        <w:t xml:space="preserve">Peso del papel: Bandejas: 14 – 58 </w:t>
      </w:r>
      <w:r w:rsidR="00F64FDC">
        <w:rPr>
          <w:lang w:val="es-ES"/>
        </w:rPr>
        <w:t>libras Bond (52-220g/m2); derivación: 14 – 68 libras bond ( 52 – 162 g/m2) ; dúplex: 14 – 46 libras bond (52 – 162g/m2)</w:t>
      </w:r>
    </w:p>
    <w:p w:rsidR="00F64FDC" w:rsidRDefault="00F64FDC" w:rsidP="003924A0">
      <w:pPr>
        <w:spacing w:after="0" w:line="240" w:lineRule="auto"/>
        <w:rPr>
          <w:lang w:val="es-ES"/>
        </w:rPr>
      </w:pPr>
      <w:r>
        <w:rPr>
          <w:lang w:val="es-ES"/>
        </w:rPr>
        <w:t>Tipos de papel: común, reciclado especial, color, membrete, cartulina, preimpreso, bond, revestido, sobre, etiqueta, OHP</w:t>
      </w:r>
    </w:p>
    <w:p w:rsidR="003924A0" w:rsidRDefault="003924A0" w:rsidP="003924A0">
      <w:pPr>
        <w:spacing w:after="0" w:line="240" w:lineRule="auto"/>
        <w:rPr>
          <w:lang w:val="es-ES"/>
        </w:rPr>
      </w:pPr>
    </w:p>
    <w:p w:rsidR="00F64FDC" w:rsidRPr="003924A0" w:rsidRDefault="00F64FDC">
      <w:pPr>
        <w:rPr>
          <w:b/>
          <w:u w:val="single"/>
          <w:lang w:val="es-ES"/>
        </w:rPr>
      </w:pPr>
      <w:r w:rsidRPr="003924A0">
        <w:rPr>
          <w:b/>
          <w:u w:val="single"/>
          <w:lang w:val="es-ES"/>
        </w:rPr>
        <w:t>BANDEJAS DE ENTRADA</w:t>
      </w:r>
    </w:p>
    <w:p w:rsidR="00F64FDC" w:rsidRDefault="00F64FDC" w:rsidP="003924A0">
      <w:pPr>
        <w:spacing w:after="0" w:line="240" w:lineRule="auto"/>
        <w:rPr>
          <w:lang w:val="es-ES"/>
        </w:rPr>
      </w:pPr>
      <w:r>
        <w:rPr>
          <w:lang w:val="es-ES"/>
        </w:rPr>
        <w:t>Bandejas de papel 2 x 250 hojas (PB 1110) Tamaño de papel 5.5”x8.5” – 8.5”x14” (A6-A4, B6); peso de papel 14-58 lb bond (52-220g/m2)</w:t>
      </w:r>
    </w:p>
    <w:p w:rsidR="00F64FDC" w:rsidRDefault="00F64FDC" w:rsidP="003924A0">
      <w:pPr>
        <w:spacing w:after="0" w:line="240" w:lineRule="auto"/>
        <w:rPr>
          <w:lang w:val="es-ES"/>
        </w:rPr>
      </w:pPr>
      <w:r>
        <w:rPr>
          <w:lang w:val="es-ES"/>
        </w:rPr>
        <w:t>Bandejas de papel 1x500 hojas (PB 1120) Tamaño de papel 5.5”x8.5” – 8.5”x14” (A6-A4, B6-B5); peso de papel 14-58 lb bond (52-220g/m2).</w:t>
      </w:r>
    </w:p>
    <w:p w:rsidR="003924A0" w:rsidRDefault="003924A0" w:rsidP="003924A0">
      <w:pPr>
        <w:spacing w:after="0" w:line="240" w:lineRule="auto"/>
        <w:rPr>
          <w:lang w:val="es-ES"/>
        </w:rPr>
      </w:pPr>
    </w:p>
    <w:p w:rsidR="009E792C" w:rsidRPr="00024402" w:rsidRDefault="00F64FDC">
      <w:pPr>
        <w:rPr>
          <w:lang w:val="es-ES"/>
        </w:rPr>
      </w:pPr>
      <w:r w:rsidRPr="003924A0">
        <w:rPr>
          <w:b/>
          <w:u w:val="single"/>
          <w:lang w:val="es-ES"/>
        </w:rPr>
        <w:t>GARANTIA</w:t>
      </w:r>
      <w:r>
        <w:rPr>
          <w:lang w:val="es-ES"/>
        </w:rPr>
        <w:t>: 1 (un) año como mínimo.</w:t>
      </w:r>
    </w:p>
    <w:sectPr w:rsidR="009E792C" w:rsidRPr="00024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6D"/>
    <w:rsid w:val="00024402"/>
    <w:rsid w:val="0013653A"/>
    <w:rsid w:val="00261F6D"/>
    <w:rsid w:val="002F4E6A"/>
    <w:rsid w:val="003924A0"/>
    <w:rsid w:val="004639C3"/>
    <w:rsid w:val="006128FB"/>
    <w:rsid w:val="007B1312"/>
    <w:rsid w:val="009E792C"/>
    <w:rsid w:val="00A7508C"/>
    <w:rsid w:val="00F6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4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M_ENTRADA</cp:lastModifiedBy>
  <cp:revision>2</cp:revision>
  <cp:lastPrinted>2024-05-23T14:12:00Z</cp:lastPrinted>
  <dcterms:created xsi:type="dcterms:W3CDTF">2024-05-24T11:15:00Z</dcterms:created>
  <dcterms:modified xsi:type="dcterms:W3CDTF">2024-05-24T11:15:00Z</dcterms:modified>
</cp:coreProperties>
</file>