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E925F" w14:textId="77777777" w:rsidR="00CD2891" w:rsidRPr="00A94480" w:rsidRDefault="00CD2891" w:rsidP="00CD2891">
      <w:pPr>
        <w:jc w:val="right"/>
        <w:rPr>
          <w:rFonts w:ascii="Arial" w:hAnsi="Arial" w:cs="Arial"/>
          <w:b/>
          <w:sz w:val="22"/>
          <w:szCs w:val="22"/>
        </w:rPr>
      </w:pPr>
      <w:r w:rsidRPr="00A94480">
        <w:rPr>
          <w:rFonts w:ascii="Arial" w:hAnsi="Arial" w:cs="Arial"/>
          <w:b/>
          <w:sz w:val="22"/>
          <w:szCs w:val="22"/>
        </w:rPr>
        <w:t>ANEXO III</w:t>
      </w:r>
    </w:p>
    <w:p w14:paraId="164230FD" w14:textId="77777777" w:rsidR="00CD2891" w:rsidRPr="00A94480" w:rsidRDefault="00CD2891" w:rsidP="00CD2891">
      <w:pPr>
        <w:jc w:val="center"/>
        <w:rPr>
          <w:rFonts w:ascii="Arial" w:hAnsi="Arial" w:cs="Arial"/>
          <w:b/>
          <w:bCs/>
          <w:sz w:val="22"/>
          <w:szCs w:val="22"/>
          <w:u w:val="single"/>
        </w:rPr>
      </w:pPr>
      <w:r w:rsidRPr="00A94480">
        <w:rPr>
          <w:rFonts w:ascii="Arial" w:hAnsi="Arial" w:cs="Arial"/>
          <w:b/>
          <w:bCs/>
          <w:sz w:val="22"/>
          <w:szCs w:val="22"/>
          <w:u w:val="single"/>
        </w:rPr>
        <w:t>SECCION IV</w:t>
      </w:r>
    </w:p>
    <w:p w14:paraId="045E11A9" w14:textId="77777777" w:rsidR="00CD2891" w:rsidRPr="00A94480" w:rsidRDefault="00CD2891" w:rsidP="00CD2891">
      <w:pPr>
        <w:jc w:val="center"/>
        <w:rPr>
          <w:rFonts w:ascii="Arial" w:hAnsi="Arial" w:cs="Arial"/>
          <w:b/>
          <w:bCs/>
          <w:sz w:val="22"/>
          <w:szCs w:val="22"/>
        </w:rPr>
      </w:pPr>
    </w:p>
    <w:p w14:paraId="27D83944" w14:textId="77777777" w:rsidR="00CD2891" w:rsidRPr="00A94480" w:rsidRDefault="00CD2891" w:rsidP="00CD2891">
      <w:pPr>
        <w:tabs>
          <w:tab w:val="center" w:pos="5732"/>
        </w:tabs>
        <w:jc w:val="center"/>
        <w:rPr>
          <w:rFonts w:ascii="Arial" w:hAnsi="Arial" w:cs="Arial"/>
          <w:sz w:val="22"/>
          <w:szCs w:val="22"/>
          <w:lang w:val="es-ES_tradnl"/>
        </w:rPr>
      </w:pPr>
      <w:r w:rsidRPr="00A94480">
        <w:rPr>
          <w:rFonts w:ascii="Arial" w:hAnsi="Arial" w:cs="Arial"/>
          <w:sz w:val="22"/>
          <w:szCs w:val="22"/>
          <w:lang w:val="es-ES_tradnl"/>
        </w:rPr>
        <w:t>ESPECIFICACIONES TÉCNICAS DEL</w:t>
      </w:r>
    </w:p>
    <w:p w14:paraId="2D19BA60" w14:textId="77777777" w:rsidR="00CD2891" w:rsidRPr="00A94480" w:rsidRDefault="00CD2891" w:rsidP="00CD2891">
      <w:pPr>
        <w:tabs>
          <w:tab w:val="center" w:pos="5732"/>
        </w:tabs>
        <w:jc w:val="center"/>
        <w:rPr>
          <w:rFonts w:ascii="Arial" w:hAnsi="Arial" w:cs="Arial"/>
          <w:sz w:val="22"/>
          <w:szCs w:val="22"/>
          <w:lang w:val="es-ES_tradnl"/>
        </w:rPr>
      </w:pPr>
      <w:r w:rsidRPr="00A94480">
        <w:rPr>
          <w:rFonts w:ascii="Arial" w:hAnsi="Arial" w:cs="Arial"/>
          <w:sz w:val="22"/>
          <w:szCs w:val="22"/>
          <w:lang w:val="es-ES_tradnl"/>
        </w:rPr>
        <w:t>SERVICIO DE LIMPIEZA</w:t>
      </w:r>
    </w:p>
    <w:p w14:paraId="4F0FB217" w14:textId="77777777" w:rsidR="00CD2891" w:rsidRPr="00A94480" w:rsidRDefault="00CD2891" w:rsidP="00CD2891">
      <w:pPr>
        <w:tabs>
          <w:tab w:val="center" w:pos="5732"/>
        </w:tabs>
        <w:jc w:val="center"/>
        <w:rPr>
          <w:rFonts w:ascii="Arial" w:hAnsi="Arial" w:cs="Arial"/>
          <w:sz w:val="22"/>
          <w:szCs w:val="22"/>
          <w:lang w:val="es-ES_tradnl"/>
        </w:rPr>
      </w:pPr>
    </w:p>
    <w:p w14:paraId="2830058E" w14:textId="77777777" w:rsidR="00CD2891" w:rsidRPr="00A94480" w:rsidRDefault="00CD2891" w:rsidP="00CD2891">
      <w:pPr>
        <w:tabs>
          <w:tab w:val="center" w:pos="5732"/>
        </w:tabs>
        <w:rPr>
          <w:rFonts w:ascii="Arial" w:hAnsi="Arial" w:cs="Arial"/>
          <w:b/>
          <w:sz w:val="22"/>
          <w:szCs w:val="22"/>
          <w:lang w:val="es-ES_tradnl"/>
        </w:rPr>
      </w:pPr>
      <w:r w:rsidRPr="00A94480">
        <w:rPr>
          <w:rFonts w:ascii="Arial" w:hAnsi="Arial" w:cs="Arial"/>
          <w:b/>
          <w:sz w:val="22"/>
          <w:szCs w:val="22"/>
          <w:lang w:val="es-ES_tradnl"/>
        </w:rPr>
        <w:t xml:space="preserve">1- Provisión de personal, </w:t>
      </w:r>
      <w:proofErr w:type="gramStart"/>
      <w:r w:rsidRPr="00A94480">
        <w:rPr>
          <w:rFonts w:ascii="Arial" w:hAnsi="Arial" w:cs="Arial"/>
          <w:b/>
          <w:sz w:val="22"/>
          <w:szCs w:val="22"/>
          <w:lang w:val="es-ES_tradnl"/>
        </w:rPr>
        <w:t>equipamiento ,</w:t>
      </w:r>
      <w:proofErr w:type="gramEnd"/>
      <w:r>
        <w:rPr>
          <w:rFonts w:ascii="Arial" w:hAnsi="Arial" w:cs="Arial"/>
          <w:b/>
          <w:sz w:val="22"/>
          <w:szCs w:val="22"/>
          <w:lang w:val="es-ES_tradnl"/>
        </w:rPr>
        <w:t xml:space="preserve"> </w:t>
      </w:r>
      <w:r w:rsidRPr="00A94480">
        <w:rPr>
          <w:rFonts w:ascii="Arial" w:hAnsi="Arial" w:cs="Arial"/>
          <w:b/>
          <w:sz w:val="22"/>
          <w:szCs w:val="22"/>
          <w:lang w:val="es-ES_tradnl"/>
        </w:rPr>
        <w:t>herram</w:t>
      </w:r>
      <w:r>
        <w:rPr>
          <w:rFonts w:ascii="Arial" w:hAnsi="Arial" w:cs="Arial"/>
          <w:b/>
          <w:sz w:val="22"/>
          <w:szCs w:val="22"/>
          <w:lang w:val="es-ES_tradnl"/>
        </w:rPr>
        <w:t>ientas</w:t>
      </w:r>
      <w:r w:rsidRPr="00A94480">
        <w:rPr>
          <w:rFonts w:ascii="Arial" w:hAnsi="Arial" w:cs="Arial"/>
          <w:b/>
          <w:sz w:val="22"/>
          <w:szCs w:val="22"/>
          <w:lang w:val="es-ES_tradnl"/>
        </w:rPr>
        <w:t xml:space="preserve"> e insumos:</w:t>
      </w:r>
    </w:p>
    <w:p w14:paraId="5551F353" w14:textId="77777777" w:rsidR="00CD2891" w:rsidRPr="00A94480" w:rsidRDefault="00CD2891" w:rsidP="00CD2891">
      <w:pPr>
        <w:tabs>
          <w:tab w:val="center" w:pos="5732"/>
        </w:tabs>
        <w:rPr>
          <w:rFonts w:ascii="Arial" w:hAnsi="Arial" w:cs="Arial"/>
          <w:b/>
          <w:sz w:val="22"/>
          <w:szCs w:val="22"/>
          <w:lang w:val="es-ES_tradnl"/>
        </w:rPr>
      </w:pPr>
    </w:p>
    <w:p w14:paraId="43F08FB8" w14:textId="77777777" w:rsidR="00CD2891" w:rsidRPr="00A94480" w:rsidRDefault="00CD2891" w:rsidP="00CD2891">
      <w:pPr>
        <w:tabs>
          <w:tab w:val="right" w:leader="dot" w:pos="11464"/>
        </w:tabs>
        <w:jc w:val="both"/>
        <w:rPr>
          <w:rFonts w:ascii="Arial" w:hAnsi="Arial" w:cs="Arial"/>
          <w:sz w:val="22"/>
          <w:szCs w:val="22"/>
          <w:lang w:val="es-ES_tradnl"/>
        </w:rPr>
      </w:pPr>
      <w:r w:rsidRPr="00A94480">
        <w:rPr>
          <w:rFonts w:ascii="Arial" w:hAnsi="Arial" w:cs="Arial"/>
          <w:sz w:val="22"/>
          <w:szCs w:val="22"/>
          <w:lang w:val="es-ES_tradnl"/>
        </w:rPr>
        <w:t>1.1. Se encuentran a cargo del adjudicatario la provisión de personal, equipamiento (Aspiradoras, lavadoras, pulidoras, etc.), herramental (baldes, escobas, escobillones, lampazos, etc.), los insumos (detergentes, jabones, ceras, líquidos limpiavidrios, trapos de piso, toallas de papel, papel higiénico, etc.) y todo otro elemento necesario para brindar un servicio de buena calidad.</w:t>
      </w:r>
    </w:p>
    <w:p w14:paraId="7EC65424" w14:textId="77777777" w:rsidR="00CD2891" w:rsidRPr="00A94480" w:rsidRDefault="00CD2891" w:rsidP="00CD2891">
      <w:pPr>
        <w:tabs>
          <w:tab w:val="right" w:leader="dot" w:pos="11464"/>
        </w:tabs>
        <w:jc w:val="both"/>
        <w:rPr>
          <w:rFonts w:ascii="Arial" w:hAnsi="Arial" w:cs="Arial"/>
          <w:sz w:val="22"/>
          <w:szCs w:val="22"/>
          <w:lang w:val="es-ES_tradnl"/>
        </w:rPr>
      </w:pPr>
    </w:p>
    <w:p w14:paraId="1996E22A" w14:textId="77777777" w:rsidR="00CD2891" w:rsidRPr="00A94480" w:rsidRDefault="00CD2891" w:rsidP="00CD2891">
      <w:pPr>
        <w:tabs>
          <w:tab w:val="right" w:leader="dot" w:pos="11464"/>
        </w:tabs>
        <w:jc w:val="both"/>
        <w:rPr>
          <w:rFonts w:ascii="Arial" w:hAnsi="Arial" w:cs="Arial"/>
          <w:sz w:val="22"/>
          <w:szCs w:val="22"/>
          <w:lang w:val="es-ES_tradnl"/>
        </w:rPr>
      </w:pPr>
      <w:r w:rsidRPr="00A94480">
        <w:rPr>
          <w:rFonts w:ascii="Arial" w:hAnsi="Arial" w:cs="Arial"/>
          <w:sz w:val="22"/>
          <w:szCs w:val="22"/>
          <w:lang w:val="es-ES_tradnl"/>
        </w:rPr>
        <w:t>1.2. El adjudicatario será responsable de todas las obligaciones legales y convencionales para con su personal, como así de las contingencias derivadas de los accidentes de trabajo conforme lo prescripto en las normas que rigen la materia, incluyendo la Ley de Riesgos de Trabajo.</w:t>
      </w:r>
    </w:p>
    <w:p w14:paraId="4C6F2D1D" w14:textId="77777777" w:rsidR="00CD2891" w:rsidRPr="00A94480" w:rsidRDefault="00CD2891" w:rsidP="00CD2891">
      <w:pPr>
        <w:tabs>
          <w:tab w:val="right" w:leader="dot" w:pos="11464"/>
        </w:tabs>
        <w:jc w:val="both"/>
        <w:rPr>
          <w:rFonts w:ascii="Arial" w:hAnsi="Arial" w:cs="Arial"/>
          <w:sz w:val="22"/>
          <w:szCs w:val="22"/>
          <w:lang w:val="es-ES_tradnl"/>
        </w:rPr>
      </w:pPr>
    </w:p>
    <w:p w14:paraId="602292CA" w14:textId="77777777" w:rsidR="00CD2891" w:rsidRPr="00A94480" w:rsidRDefault="00CD2891" w:rsidP="00CD2891">
      <w:pPr>
        <w:tabs>
          <w:tab w:val="right" w:leader="dot" w:pos="11464"/>
        </w:tabs>
        <w:jc w:val="both"/>
        <w:rPr>
          <w:rFonts w:ascii="Arial" w:hAnsi="Arial" w:cs="Arial"/>
          <w:sz w:val="22"/>
          <w:szCs w:val="22"/>
          <w:lang w:val="es-ES_tradnl"/>
        </w:rPr>
      </w:pPr>
      <w:r w:rsidRPr="00A94480">
        <w:rPr>
          <w:rFonts w:ascii="Arial" w:hAnsi="Arial" w:cs="Arial"/>
          <w:sz w:val="22"/>
          <w:szCs w:val="22"/>
          <w:lang w:val="es-ES_tradnl"/>
        </w:rPr>
        <w:t xml:space="preserve">1.3. El adjudicatario deberá entregar al inicio de la prestación del servicio, la </w:t>
      </w:r>
      <w:proofErr w:type="spellStart"/>
      <w:r w:rsidRPr="00A94480">
        <w:rPr>
          <w:rFonts w:ascii="Arial" w:hAnsi="Arial" w:cs="Arial"/>
          <w:sz w:val="22"/>
          <w:szCs w:val="22"/>
          <w:lang w:val="es-ES_tradnl"/>
        </w:rPr>
        <w:t>nomina</w:t>
      </w:r>
      <w:proofErr w:type="spellEnd"/>
      <w:r w:rsidRPr="00A94480">
        <w:rPr>
          <w:rFonts w:ascii="Arial" w:hAnsi="Arial" w:cs="Arial"/>
          <w:sz w:val="22"/>
          <w:szCs w:val="22"/>
          <w:lang w:val="es-ES_tradnl"/>
        </w:rPr>
        <w:t xml:space="preserve"> del personal que trabajará en EL MINISTERIO, indicando Nombre y Apellido, </w:t>
      </w:r>
      <w:proofErr w:type="spellStart"/>
      <w:r w:rsidRPr="00A94480">
        <w:rPr>
          <w:rFonts w:ascii="Arial" w:hAnsi="Arial" w:cs="Arial"/>
          <w:sz w:val="22"/>
          <w:szCs w:val="22"/>
          <w:lang w:val="es-ES_tradnl"/>
        </w:rPr>
        <w:t>Nº</w:t>
      </w:r>
      <w:proofErr w:type="spellEnd"/>
      <w:r w:rsidRPr="00A94480">
        <w:rPr>
          <w:rFonts w:ascii="Arial" w:hAnsi="Arial" w:cs="Arial"/>
          <w:sz w:val="22"/>
          <w:szCs w:val="22"/>
          <w:lang w:val="es-ES_tradnl"/>
        </w:rPr>
        <w:t xml:space="preserve"> de Documento de Identidad y domicilio; posteriormente informará las bajas y altas que se produzcan respecto de dicho personal. Esto se instrumentará mediante la entrega de una nota simple suscripta por el representante legal de la firma.</w:t>
      </w:r>
    </w:p>
    <w:p w14:paraId="296646BF" w14:textId="77777777" w:rsidR="00CD2891" w:rsidRPr="00A94480" w:rsidRDefault="00CD2891" w:rsidP="00CD2891">
      <w:pPr>
        <w:tabs>
          <w:tab w:val="right" w:leader="dot" w:pos="11464"/>
        </w:tabs>
        <w:jc w:val="both"/>
        <w:rPr>
          <w:rFonts w:ascii="Arial" w:hAnsi="Arial" w:cs="Arial"/>
          <w:sz w:val="22"/>
          <w:szCs w:val="22"/>
          <w:lang w:val="es-ES_tradnl"/>
        </w:rPr>
      </w:pPr>
    </w:p>
    <w:p w14:paraId="53B4CE6C" w14:textId="77777777" w:rsidR="00CD2891" w:rsidRPr="00A94480" w:rsidRDefault="00CD2891" w:rsidP="00CD2891">
      <w:pPr>
        <w:tabs>
          <w:tab w:val="right" w:leader="dot" w:pos="11464"/>
        </w:tabs>
        <w:jc w:val="both"/>
        <w:rPr>
          <w:rFonts w:ascii="Arial" w:hAnsi="Arial" w:cs="Arial"/>
          <w:sz w:val="22"/>
          <w:szCs w:val="22"/>
          <w:lang w:val="es-ES_tradnl"/>
        </w:rPr>
      </w:pPr>
      <w:r w:rsidRPr="00A94480">
        <w:rPr>
          <w:rFonts w:ascii="Arial" w:hAnsi="Arial" w:cs="Arial"/>
          <w:sz w:val="22"/>
          <w:szCs w:val="22"/>
          <w:lang w:val="es-ES_tradnl"/>
        </w:rPr>
        <w:t>1.4. El adjudicatario deberá entregar al momento de presentar las facturas para su pago copia de los siguientes comprobantes:</w:t>
      </w:r>
    </w:p>
    <w:p w14:paraId="5A5FF88C" w14:textId="77777777" w:rsidR="00CD2891" w:rsidRPr="00A94480" w:rsidRDefault="00CD2891" w:rsidP="00CD2891">
      <w:pPr>
        <w:tabs>
          <w:tab w:val="right" w:leader="dot" w:pos="11464"/>
        </w:tabs>
        <w:jc w:val="both"/>
        <w:rPr>
          <w:rFonts w:ascii="Arial" w:hAnsi="Arial" w:cs="Arial"/>
          <w:sz w:val="22"/>
          <w:szCs w:val="22"/>
          <w:lang w:val="es-ES_tradnl"/>
        </w:rPr>
      </w:pPr>
    </w:p>
    <w:p w14:paraId="2ECF019B" w14:textId="77777777" w:rsidR="00CD2891" w:rsidRPr="00A94480" w:rsidRDefault="00CD2891" w:rsidP="00CD2891">
      <w:pPr>
        <w:tabs>
          <w:tab w:val="right" w:leader="dot" w:pos="11464"/>
        </w:tabs>
        <w:ind w:firstLine="567"/>
        <w:jc w:val="both"/>
        <w:rPr>
          <w:rFonts w:ascii="Arial" w:hAnsi="Arial" w:cs="Arial"/>
          <w:sz w:val="22"/>
          <w:szCs w:val="22"/>
          <w:lang w:val="es-ES_tradnl"/>
        </w:rPr>
      </w:pPr>
      <w:r w:rsidRPr="00A94480">
        <w:rPr>
          <w:rFonts w:ascii="Arial" w:hAnsi="Arial" w:cs="Arial"/>
          <w:sz w:val="22"/>
          <w:szCs w:val="22"/>
          <w:lang w:val="es-ES_tradnl"/>
        </w:rPr>
        <w:t xml:space="preserve">1.4.1. Formulario </w:t>
      </w:r>
      <w:proofErr w:type="spellStart"/>
      <w:r w:rsidRPr="00A94480">
        <w:rPr>
          <w:rFonts w:ascii="Arial" w:hAnsi="Arial" w:cs="Arial"/>
          <w:sz w:val="22"/>
          <w:szCs w:val="22"/>
          <w:lang w:val="es-ES_tradnl"/>
        </w:rPr>
        <w:t>Nº</w:t>
      </w:r>
      <w:proofErr w:type="spellEnd"/>
      <w:r w:rsidRPr="00A94480">
        <w:rPr>
          <w:rFonts w:ascii="Arial" w:hAnsi="Arial" w:cs="Arial"/>
          <w:sz w:val="22"/>
          <w:szCs w:val="22"/>
          <w:lang w:val="es-ES_tradnl"/>
        </w:rPr>
        <w:t xml:space="preserve"> 931 SUSS con constancia de presentación ante la AFIP del mes inmediato anterior al del servicio facturado;</w:t>
      </w:r>
    </w:p>
    <w:p w14:paraId="567D5C9E" w14:textId="77777777" w:rsidR="00CD2891" w:rsidRPr="00A94480" w:rsidRDefault="00CD2891" w:rsidP="00CD2891">
      <w:pPr>
        <w:tabs>
          <w:tab w:val="right" w:leader="dot" w:pos="11464"/>
        </w:tabs>
        <w:ind w:firstLine="567"/>
        <w:jc w:val="both"/>
        <w:rPr>
          <w:rFonts w:ascii="Arial" w:hAnsi="Arial" w:cs="Arial"/>
          <w:sz w:val="22"/>
          <w:szCs w:val="22"/>
          <w:lang w:val="es-ES_tradnl"/>
        </w:rPr>
      </w:pPr>
      <w:r w:rsidRPr="00A94480">
        <w:rPr>
          <w:rFonts w:ascii="Arial" w:hAnsi="Arial" w:cs="Arial"/>
          <w:sz w:val="22"/>
          <w:szCs w:val="22"/>
          <w:lang w:val="es-ES_tradnl"/>
        </w:rPr>
        <w:t>1.4.2. Copia del pago del Formulario indicado en el apartado precedente;</w:t>
      </w:r>
    </w:p>
    <w:p w14:paraId="2256F3EA" w14:textId="77777777" w:rsidR="00CD2891" w:rsidRPr="00A94480" w:rsidRDefault="00CD2891" w:rsidP="00CD2891">
      <w:pPr>
        <w:tabs>
          <w:tab w:val="right" w:leader="dot" w:pos="11464"/>
        </w:tabs>
        <w:ind w:firstLine="567"/>
        <w:jc w:val="both"/>
        <w:rPr>
          <w:rFonts w:ascii="Arial" w:hAnsi="Arial" w:cs="Arial"/>
          <w:sz w:val="22"/>
          <w:szCs w:val="22"/>
          <w:lang w:val="es-ES_tradnl"/>
        </w:rPr>
      </w:pPr>
      <w:r w:rsidRPr="00A94480">
        <w:rPr>
          <w:rFonts w:ascii="Arial" w:hAnsi="Arial" w:cs="Arial"/>
          <w:sz w:val="22"/>
          <w:szCs w:val="22"/>
          <w:lang w:val="es-ES_tradnl"/>
        </w:rPr>
        <w:t>1.4.3. Copia del detalle nominativo del Formulario 931, donde figuren los empleados que prestan servicios en EL MINISTERIO;</w:t>
      </w:r>
    </w:p>
    <w:p w14:paraId="7CD81BAA" w14:textId="77777777" w:rsidR="00CD2891" w:rsidRPr="00A94480" w:rsidRDefault="00CD2891" w:rsidP="00CD2891">
      <w:pPr>
        <w:tabs>
          <w:tab w:val="right" w:leader="dot" w:pos="11464"/>
        </w:tabs>
        <w:ind w:firstLine="567"/>
        <w:jc w:val="both"/>
        <w:rPr>
          <w:rFonts w:ascii="Arial" w:hAnsi="Arial" w:cs="Arial"/>
          <w:sz w:val="22"/>
          <w:szCs w:val="22"/>
          <w:lang w:val="es-ES_tradnl"/>
        </w:rPr>
      </w:pPr>
      <w:r w:rsidRPr="00A94480">
        <w:rPr>
          <w:rFonts w:ascii="Arial" w:hAnsi="Arial" w:cs="Arial"/>
          <w:sz w:val="22"/>
          <w:szCs w:val="22"/>
          <w:lang w:val="es-ES_tradnl"/>
        </w:rPr>
        <w:t>1.4.4. Certificado de cobertura de la Aseguradora de Riesgos de Trabajo con detalle del personal cubierto, donde deben constar el personal asignado al MINISTERIO;</w:t>
      </w:r>
    </w:p>
    <w:p w14:paraId="09AA49CA" w14:textId="77777777" w:rsidR="00CD2891" w:rsidRPr="00A94480" w:rsidRDefault="00CD2891" w:rsidP="00CD2891">
      <w:pPr>
        <w:tabs>
          <w:tab w:val="right" w:leader="dot" w:pos="11464"/>
        </w:tabs>
        <w:ind w:firstLine="567"/>
        <w:jc w:val="both"/>
        <w:rPr>
          <w:rFonts w:ascii="Arial" w:hAnsi="Arial" w:cs="Arial"/>
          <w:sz w:val="22"/>
          <w:szCs w:val="22"/>
          <w:lang w:val="es-ES_tradnl"/>
        </w:rPr>
      </w:pPr>
      <w:r w:rsidRPr="00A94480">
        <w:rPr>
          <w:rFonts w:ascii="Arial" w:hAnsi="Arial" w:cs="Arial"/>
          <w:sz w:val="22"/>
          <w:szCs w:val="22"/>
          <w:lang w:val="es-ES_tradnl"/>
        </w:rPr>
        <w:t xml:space="preserve">1.4.5. Copia de la Póliza del Seguro de Vida Obligatorio Decreto </w:t>
      </w:r>
      <w:proofErr w:type="spellStart"/>
      <w:r w:rsidRPr="00A94480">
        <w:rPr>
          <w:rFonts w:ascii="Arial" w:hAnsi="Arial" w:cs="Arial"/>
          <w:sz w:val="22"/>
          <w:szCs w:val="22"/>
          <w:lang w:val="es-ES_tradnl"/>
        </w:rPr>
        <w:t>Nº</w:t>
      </w:r>
      <w:proofErr w:type="spellEnd"/>
      <w:r w:rsidRPr="00A94480">
        <w:rPr>
          <w:rFonts w:ascii="Arial" w:hAnsi="Arial" w:cs="Arial"/>
          <w:sz w:val="22"/>
          <w:szCs w:val="22"/>
          <w:lang w:val="es-ES_tradnl"/>
        </w:rPr>
        <w:t xml:space="preserve"> 1567/74 por sus dependientes con una constancia de cobertura emitida por la compañía aseguradora;</w:t>
      </w:r>
    </w:p>
    <w:p w14:paraId="64DD75C4" w14:textId="77777777" w:rsidR="00CD2891" w:rsidRPr="00A94480" w:rsidRDefault="00CD2891" w:rsidP="00CD2891">
      <w:pPr>
        <w:tabs>
          <w:tab w:val="right" w:leader="dot" w:pos="11464"/>
        </w:tabs>
        <w:ind w:firstLine="567"/>
        <w:jc w:val="both"/>
        <w:rPr>
          <w:rFonts w:ascii="Arial" w:hAnsi="Arial" w:cs="Arial"/>
          <w:sz w:val="22"/>
          <w:szCs w:val="22"/>
          <w:lang w:val="es-ES_tradnl"/>
        </w:rPr>
      </w:pPr>
      <w:r w:rsidRPr="00A94480">
        <w:rPr>
          <w:rFonts w:ascii="Arial" w:hAnsi="Arial" w:cs="Arial"/>
          <w:sz w:val="22"/>
          <w:szCs w:val="22"/>
          <w:lang w:val="es-ES_tradnl"/>
        </w:rPr>
        <w:t xml:space="preserve">1.4.6. Copia de Pago del Seguro de Vida Obligatorio Decreto </w:t>
      </w:r>
      <w:proofErr w:type="spellStart"/>
      <w:r w:rsidRPr="00A94480">
        <w:rPr>
          <w:rFonts w:ascii="Arial" w:hAnsi="Arial" w:cs="Arial"/>
          <w:sz w:val="22"/>
          <w:szCs w:val="22"/>
          <w:lang w:val="es-ES_tradnl"/>
        </w:rPr>
        <w:t>Nº</w:t>
      </w:r>
      <w:proofErr w:type="spellEnd"/>
      <w:r w:rsidRPr="00A94480">
        <w:rPr>
          <w:rFonts w:ascii="Arial" w:hAnsi="Arial" w:cs="Arial"/>
          <w:sz w:val="22"/>
          <w:szCs w:val="22"/>
          <w:lang w:val="es-ES_tradnl"/>
        </w:rPr>
        <w:t xml:space="preserve"> 1567/74;</w:t>
      </w:r>
    </w:p>
    <w:p w14:paraId="1EFBC090" w14:textId="77777777" w:rsidR="00CD2891" w:rsidRPr="00A94480" w:rsidRDefault="00CD2891" w:rsidP="00CD2891">
      <w:pPr>
        <w:tabs>
          <w:tab w:val="right" w:leader="dot" w:pos="11464"/>
        </w:tabs>
        <w:ind w:firstLine="567"/>
        <w:jc w:val="both"/>
        <w:rPr>
          <w:rFonts w:ascii="Arial" w:hAnsi="Arial" w:cs="Arial"/>
          <w:sz w:val="22"/>
          <w:szCs w:val="22"/>
          <w:lang w:val="es-ES_tradnl"/>
        </w:rPr>
      </w:pPr>
      <w:r w:rsidRPr="00A94480">
        <w:rPr>
          <w:rFonts w:ascii="Arial" w:hAnsi="Arial" w:cs="Arial"/>
          <w:sz w:val="22"/>
          <w:szCs w:val="22"/>
          <w:lang w:val="es-ES_tradnl"/>
        </w:rPr>
        <w:t>1.4.7. Convenio Colectivo de Trabajo en el que se encuadran sus trabajadores y sus respectivas categorías.</w:t>
      </w:r>
    </w:p>
    <w:p w14:paraId="3B171E6B" w14:textId="77777777" w:rsidR="00CD2891" w:rsidRPr="00A94480" w:rsidRDefault="00CD2891" w:rsidP="00CD2891">
      <w:pPr>
        <w:tabs>
          <w:tab w:val="right" w:leader="dot" w:pos="11464"/>
        </w:tabs>
        <w:jc w:val="both"/>
        <w:rPr>
          <w:rFonts w:ascii="Arial" w:hAnsi="Arial" w:cs="Arial"/>
          <w:sz w:val="22"/>
          <w:szCs w:val="22"/>
          <w:lang w:val="es-ES_tradnl"/>
        </w:rPr>
      </w:pPr>
    </w:p>
    <w:p w14:paraId="00F6BB01" w14:textId="77777777" w:rsidR="00CD2891" w:rsidRPr="00A94480" w:rsidRDefault="00CD2891" w:rsidP="00CD2891">
      <w:pPr>
        <w:tabs>
          <w:tab w:val="right" w:leader="dot" w:pos="11464"/>
        </w:tabs>
        <w:jc w:val="both"/>
        <w:rPr>
          <w:rFonts w:ascii="Arial" w:hAnsi="Arial" w:cs="Arial"/>
          <w:sz w:val="22"/>
          <w:szCs w:val="22"/>
          <w:lang w:val="es-ES_tradnl"/>
        </w:rPr>
      </w:pPr>
      <w:r w:rsidRPr="00A94480">
        <w:rPr>
          <w:rFonts w:ascii="Arial" w:hAnsi="Arial" w:cs="Arial"/>
          <w:sz w:val="22"/>
          <w:szCs w:val="22"/>
          <w:lang w:val="es-ES_tradnl"/>
        </w:rPr>
        <w:t xml:space="preserve">1.5. El servicio deberá ser prestado de lunes a viernes, por un mínimo de </w:t>
      </w:r>
      <w:r>
        <w:rPr>
          <w:rFonts w:ascii="Arial" w:hAnsi="Arial" w:cs="Arial"/>
          <w:sz w:val="22"/>
          <w:szCs w:val="22"/>
          <w:lang w:val="es-ES_tradnl"/>
        </w:rPr>
        <w:t>diez (10</w:t>
      </w:r>
      <w:r w:rsidRPr="00A94480">
        <w:rPr>
          <w:rFonts w:ascii="Arial" w:hAnsi="Arial" w:cs="Arial"/>
          <w:sz w:val="22"/>
          <w:szCs w:val="22"/>
          <w:lang w:val="es-ES_tradnl"/>
        </w:rPr>
        <w:t>) personas, distribuidos de la siguiente forma: dos (2) en el turno mañana de lunes a viernes en la sede central del edificio, uno (1) en el turno mañana los días martes y jueves en el edificio del archivo de este ministerio, uno (1) en el turno mañana los días lunes, miércoles y viernes en las oficinas de la Dirección General de Estadística</w:t>
      </w:r>
      <w:r>
        <w:rPr>
          <w:rFonts w:ascii="Arial" w:hAnsi="Arial" w:cs="Arial"/>
          <w:sz w:val="22"/>
          <w:szCs w:val="22"/>
          <w:lang w:val="es-ES_tradnl"/>
        </w:rPr>
        <w:t>s</w:t>
      </w:r>
      <w:r w:rsidRPr="00A94480">
        <w:rPr>
          <w:rFonts w:ascii="Arial" w:hAnsi="Arial" w:cs="Arial"/>
          <w:sz w:val="22"/>
          <w:szCs w:val="22"/>
          <w:lang w:val="es-ES_tradnl"/>
        </w:rPr>
        <w:t xml:space="preserve"> y Censo</w:t>
      </w:r>
      <w:r>
        <w:rPr>
          <w:rFonts w:ascii="Arial" w:hAnsi="Arial" w:cs="Arial"/>
          <w:sz w:val="22"/>
          <w:szCs w:val="22"/>
          <w:lang w:val="es-ES_tradnl"/>
        </w:rPr>
        <w:t xml:space="preserve">, uno (1) en el turno mañana de lunes a viernes en la Dirección General de Catastro e Información Territorial, y uno (1) en el turno mañana los días martes y jueves en el Anexo de la </w:t>
      </w:r>
      <w:proofErr w:type="spellStart"/>
      <w:r>
        <w:rPr>
          <w:rFonts w:ascii="Arial" w:hAnsi="Arial" w:cs="Arial"/>
          <w:sz w:val="22"/>
          <w:szCs w:val="22"/>
          <w:lang w:val="es-ES_tradnl"/>
        </w:rPr>
        <w:t>Fiscalia</w:t>
      </w:r>
      <w:proofErr w:type="spellEnd"/>
      <w:r>
        <w:rPr>
          <w:rFonts w:ascii="Arial" w:hAnsi="Arial" w:cs="Arial"/>
          <w:sz w:val="22"/>
          <w:szCs w:val="22"/>
          <w:lang w:val="es-ES_tradnl"/>
        </w:rPr>
        <w:t xml:space="preserve"> de Estado </w:t>
      </w:r>
      <w:r w:rsidRPr="00A94480">
        <w:rPr>
          <w:rFonts w:ascii="Arial" w:hAnsi="Arial" w:cs="Arial"/>
          <w:sz w:val="22"/>
          <w:szCs w:val="22"/>
          <w:lang w:val="es-ES_tradnl"/>
        </w:rPr>
        <w:t>, y cinco (5) personas de lunes a viernes en el turno tarde</w:t>
      </w:r>
      <w:r>
        <w:rPr>
          <w:rFonts w:ascii="Arial" w:hAnsi="Arial" w:cs="Arial"/>
          <w:sz w:val="22"/>
          <w:szCs w:val="22"/>
          <w:lang w:val="es-ES_tradnl"/>
        </w:rPr>
        <w:t xml:space="preserve"> en la sede central de edificio</w:t>
      </w:r>
      <w:r w:rsidRPr="00A94480">
        <w:rPr>
          <w:rFonts w:ascii="Arial" w:hAnsi="Arial" w:cs="Arial"/>
          <w:sz w:val="22"/>
          <w:szCs w:val="22"/>
          <w:lang w:val="es-ES_tradnl"/>
        </w:rPr>
        <w:t>, debiendo la empresa disponer del personal adicional en caso de que le sea requerido.</w:t>
      </w:r>
    </w:p>
    <w:p w14:paraId="1470B775" w14:textId="77777777" w:rsidR="00CD2891" w:rsidRPr="00A94480" w:rsidRDefault="00CD2891" w:rsidP="00CD2891">
      <w:pPr>
        <w:tabs>
          <w:tab w:val="right" w:leader="dot" w:pos="11464"/>
        </w:tabs>
        <w:jc w:val="both"/>
        <w:rPr>
          <w:rFonts w:ascii="Arial" w:hAnsi="Arial" w:cs="Arial"/>
          <w:sz w:val="22"/>
          <w:szCs w:val="22"/>
          <w:lang w:val="es-ES_tradnl"/>
        </w:rPr>
      </w:pPr>
    </w:p>
    <w:p w14:paraId="433ACFC8" w14:textId="77777777" w:rsidR="00CD2891" w:rsidRDefault="00CD2891" w:rsidP="00CD2891">
      <w:pPr>
        <w:tabs>
          <w:tab w:val="right" w:leader="dot" w:pos="11464"/>
        </w:tabs>
        <w:ind w:firstLine="567"/>
        <w:jc w:val="both"/>
        <w:rPr>
          <w:rFonts w:ascii="Arial" w:hAnsi="Arial" w:cs="Arial"/>
          <w:sz w:val="22"/>
          <w:szCs w:val="22"/>
          <w:lang w:val="es-ES_tradnl"/>
        </w:rPr>
      </w:pPr>
      <w:r w:rsidRPr="00A94480">
        <w:rPr>
          <w:rFonts w:ascii="Arial" w:hAnsi="Arial" w:cs="Arial"/>
          <w:sz w:val="22"/>
          <w:szCs w:val="22"/>
          <w:lang w:val="es-ES_tradnl"/>
        </w:rPr>
        <w:lastRenderedPageBreak/>
        <w:t xml:space="preserve">1.5.1. Se entiende por turno mañana el horario de 8:00 </w:t>
      </w:r>
      <w:proofErr w:type="spellStart"/>
      <w:r w:rsidRPr="00A94480">
        <w:rPr>
          <w:rFonts w:ascii="Arial" w:hAnsi="Arial" w:cs="Arial"/>
          <w:sz w:val="22"/>
          <w:szCs w:val="22"/>
          <w:lang w:val="es-ES_tradnl"/>
        </w:rPr>
        <w:t>hs</w:t>
      </w:r>
      <w:proofErr w:type="spellEnd"/>
      <w:r w:rsidRPr="00A94480">
        <w:rPr>
          <w:rFonts w:ascii="Arial" w:hAnsi="Arial" w:cs="Arial"/>
          <w:sz w:val="22"/>
          <w:szCs w:val="22"/>
          <w:lang w:val="es-ES_tradnl"/>
        </w:rPr>
        <w:t xml:space="preserve"> a 14:00 </w:t>
      </w:r>
      <w:proofErr w:type="spellStart"/>
      <w:r w:rsidRPr="00A94480">
        <w:rPr>
          <w:rFonts w:ascii="Arial" w:hAnsi="Arial" w:cs="Arial"/>
          <w:sz w:val="22"/>
          <w:szCs w:val="22"/>
          <w:lang w:val="es-ES_tradnl"/>
        </w:rPr>
        <w:t>hs</w:t>
      </w:r>
      <w:proofErr w:type="spellEnd"/>
      <w:r w:rsidRPr="00A94480">
        <w:rPr>
          <w:rFonts w:ascii="Arial" w:hAnsi="Arial" w:cs="Arial"/>
          <w:sz w:val="22"/>
          <w:szCs w:val="22"/>
          <w:lang w:val="es-ES_tradnl"/>
        </w:rPr>
        <w:t xml:space="preserve"> y turno tarde de 14:30 </w:t>
      </w:r>
      <w:proofErr w:type="spellStart"/>
      <w:r w:rsidRPr="00A94480">
        <w:rPr>
          <w:rFonts w:ascii="Arial" w:hAnsi="Arial" w:cs="Arial"/>
          <w:sz w:val="22"/>
          <w:szCs w:val="22"/>
          <w:lang w:val="es-ES_tradnl"/>
        </w:rPr>
        <w:t>hs</w:t>
      </w:r>
      <w:proofErr w:type="spellEnd"/>
      <w:r w:rsidRPr="00A94480">
        <w:rPr>
          <w:rFonts w:ascii="Arial" w:hAnsi="Arial" w:cs="Arial"/>
          <w:sz w:val="22"/>
          <w:szCs w:val="22"/>
          <w:lang w:val="es-ES_tradnl"/>
        </w:rPr>
        <w:t xml:space="preserve"> a 18:00 </w:t>
      </w:r>
      <w:proofErr w:type="spellStart"/>
      <w:r w:rsidRPr="00A94480">
        <w:rPr>
          <w:rFonts w:ascii="Arial" w:hAnsi="Arial" w:cs="Arial"/>
          <w:sz w:val="22"/>
          <w:szCs w:val="22"/>
          <w:lang w:val="es-ES_tradnl"/>
        </w:rPr>
        <w:t>hs</w:t>
      </w:r>
      <w:proofErr w:type="spellEnd"/>
      <w:r w:rsidRPr="00A94480">
        <w:rPr>
          <w:rFonts w:ascii="Arial" w:hAnsi="Arial" w:cs="Arial"/>
          <w:sz w:val="22"/>
          <w:szCs w:val="22"/>
          <w:lang w:val="es-ES_tradnl"/>
        </w:rPr>
        <w:t>.</w:t>
      </w:r>
    </w:p>
    <w:p w14:paraId="42420D8D" w14:textId="77777777" w:rsidR="00CD2891" w:rsidRPr="00A94480" w:rsidRDefault="00CD2891" w:rsidP="00CD2891">
      <w:pPr>
        <w:tabs>
          <w:tab w:val="right" w:leader="dot" w:pos="11464"/>
        </w:tabs>
        <w:ind w:firstLine="567"/>
        <w:jc w:val="both"/>
        <w:rPr>
          <w:rFonts w:ascii="Arial" w:hAnsi="Arial" w:cs="Arial"/>
          <w:sz w:val="22"/>
          <w:szCs w:val="22"/>
          <w:lang w:val="es-ES_tradnl"/>
        </w:rPr>
      </w:pPr>
      <w:r>
        <w:rPr>
          <w:rFonts w:ascii="Arial" w:hAnsi="Arial" w:cs="Arial"/>
          <w:sz w:val="22"/>
          <w:szCs w:val="22"/>
          <w:lang w:val="es-ES_tradnl"/>
        </w:rPr>
        <w:t>1.5.2 Para el caso de los edificios Anexos (Archivo y Fiscalía de Estado) y la Dirección General de Estadísticas y Censo el horario de cumplimiento del servicio será de tres (3) horas en horario a convenir los días de prestación del servicio.</w:t>
      </w:r>
    </w:p>
    <w:p w14:paraId="7B0EACF1" w14:textId="77777777" w:rsidR="00CD2891" w:rsidRPr="00A94480" w:rsidRDefault="00CD2891" w:rsidP="00CD2891">
      <w:pPr>
        <w:tabs>
          <w:tab w:val="right" w:leader="dot" w:pos="11464"/>
        </w:tabs>
        <w:jc w:val="both"/>
        <w:rPr>
          <w:rFonts w:ascii="Arial" w:hAnsi="Arial" w:cs="Arial"/>
          <w:sz w:val="22"/>
          <w:szCs w:val="22"/>
          <w:lang w:val="es-ES_tradnl"/>
        </w:rPr>
      </w:pPr>
    </w:p>
    <w:p w14:paraId="7D0D87C4" w14:textId="77777777" w:rsidR="00CD2891" w:rsidRPr="00A94480" w:rsidRDefault="00CD2891" w:rsidP="00CD2891">
      <w:pPr>
        <w:tabs>
          <w:tab w:val="right" w:leader="dot" w:pos="11464"/>
        </w:tabs>
        <w:jc w:val="both"/>
        <w:rPr>
          <w:rFonts w:ascii="Arial" w:hAnsi="Arial" w:cs="Arial"/>
          <w:sz w:val="22"/>
          <w:szCs w:val="22"/>
          <w:lang w:val="es-ES_tradnl"/>
        </w:rPr>
      </w:pPr>
    </w:p>
    <w:p w14:paraId="0B1E71E7" w14:textId="77777777" w:rsidR="00CD2891" w:rsidRPr="00A94480" w:rsidRDefault="00CD2891" w:rsidP="00CD2891">
      <w:pPr>
        <w:tabs>
          <w:tab w:val="right" w:leader="dot" w:pos="11464"/>
        </w:tabs>
        <w:jc w:val="both"/>
        <w:rPr>
          <w:rFonts w:ascii="Arial" w:hAnsi="Arial" w:cs="Arial"/>
          <w:b/>
          <w:sz w:val="22"/>
          <w:szCs w:val="22"/>
          <w:lang w:val="es-ES_tradnl"/>
        </w:rPr>
      </w:pPr>
      <w:r w:rsidRPr="00A94480">
        <w:rPr>
          <w:rFonts w:ascii="Arial" w:hAnsi="Arial" w:cs="Arial"/>
          <w:b/>
          <w:sz w:val="22"/>
          <w:szCs w:val="22"/>
          <w:lang w:val="es-ES_tradnl"/>
        </w:rPr>
        <w:t>2- Tareas a realizar diariamente:</w:t>
      </w:r>
    </w:p>
    <w:p w14:paraId="2A045C99" w14:textId="77777777" w:rsidR="00CD2891" w:rsidRPr="00A94480" w:rsidRDefault="00CD2891" w:rsidP="00CD2891">
      <w:pPr>
        <w:tabs>
          <w:tab w:val="right" w:leader="dot" w:pos="11464"/>
        </w:tabs>
        <w:jc w:val="both"/>
        <w:rPr>
          <w:rFonts w:ascii="Arial" w:hAnsi="Arial" w:cs="Arial"/>
          <w:sz w:val="22"/>
          <w:szCs w:val="22"/>
          <w:lang w:val="es-ES_tradnl"/>
        </w:rPr>
      </w:pPr>
    </w:p>
    <w:p w14:paraId="04611D79" w14:textId="77777777" w:rsidR="00CD2891" w:rsidRPr="00A94480" w:rsidRDefault="00CD2891" w:rsidP="00CD2891">
      <w:pPr>
        <w:tabs>
          <w:tab w:val="right" w:leader="dot" w:pos="11464"/>
        </w:tabs>
        <w:ind w:firstLine="567"/>
        <w:jc w:val="both"/>
        <w:rPr>
          <w:rFonts w:ascii="Arial" w:hAnsi="Arial" w:cs="Arial"/>
          <w:sz w:val="22"/>
          <w:szCs w:val="22"/>
          <w:lang w:val="es-ES_tradnl"/>
        </w:rPr>
      </w:pPr>
      <w:r w:rsidRPr="00A94480">
        <w:rPr>
          <w:rFonts w:ascii="Arial" w:hAnsi="Arial" w:cs="Arial"/>
          <w:sz w:val="22"/>
          <w:szCs w:val="22"/>
          <w:lang w:val="es-ES_tradnl"/>
        </w:rPr>
        <w:t>2.1. Barrido, lavado y encerado de pasillos, escaleras y oficinas.</w:t>
      </w:r>
    </w:p>
    <w:p w14:paraId="1CB44DCD" w14:textId="77777777" w:rsidR="00CD2891" w:rsidRPr="00A94480" w:rsidRDefault="00CD2891" w:rsidP="00CD2891">
      <w:pPr>
        <w:tabs>
          <w:tab w:val="right" w:leader="dot" w:pos="11464"/>
        </w:tabs>
        <w:ind w:firstLine="567"/>
        <w:jc w:val="both"/>
        <w:rPr>
          <w:rFonts w:ascii="Arial" w:hAnsi="Arial" w:cs="Arial"/>
          <w:sz w:val="22"/>
          <w:szCs w:val="22"/>
          <w:lang w:val="es-ES_tradnl"/>
        </w:rPr>
      </w:pPr>
      <w:r w:rsidRPr="00A94480">
        <w:rPr>
          <w:rFonts w:ascii="Arial" w:hAnsi="Arial" w:cs="Arial"/>
          <w:sz w:val="22"/>
          <w:szCs w:val="22"/>
          <w:lang w:val="es-ES_tradnl"/>
        </w:rPr>
        <w:t>2.2. Higienización y desinfección completa de baños y cocinas de ambas    plantas.</w:t>
      </w:r>
    </w:p>
    <w:p w14:paraId="4C1976B5" w14:textId="13B532AA" w:rsidR="00CD2891" w:rsidRPr="00A94480" w:rsidRDefault="00CD2891" w:rsidP="00CD2891">
      <w:pPr>
        <w:tabs>
          <w:tab w:val="right" w:leader="dot" w:pos="11464"/>
        </w:tabs>
        <w:ind w:firstLine="567"/>
        <w:jc w:val="both"/>
        <w:rPr>
          <w:rFonts w:ascii="Arial" w:hAnsi="Arial" w:cs="Arial"/>
          <w:sz w:val="22"/>
          <w:szCs w:val="22"/>
          <w:lang w:val="es-ES_tradnl"/>
        </w:rPr>
      </w:pPr>
      <w:r w:rsidRPr="00A94480">
        <w:rPr>
          <w:rFonts w:ascii="Arial" w:hAnsi="Arial" w:cs="Arial"/>
          <w:sz w:val="22"/>
          <w:szCs w:val="22"/>
          <w:lang w:val="es-ES_tradnl"/>
        </w:rPr>
        <w:t>2.3. Recolección de basura y reemplazo de bolsas de residuos.</w:t>
      </w:r>
    </w:p>
    <w:p w14:paraId="07EBD14D" w14:textId="77777777" w:rsidR="00CD2891" w:rsidRPr="00A94480" w:rsidRDefault="00CD2891" w:rsidP="00CD2891">
      <w:pPr>
        <w:tabs>
          <w:tab w:val="right" w:leader="dot" w:pos="11464"/>
        </w:tabs>
        <w:ind w:left="284" w:firstLine="283"/>
        <w:jc w:val="both"/>
        <w:rPr>
          <w:rFonts w:ascii="Arial" w:hAnsi="Arial" w:cs="Arial"/>
          <w:sz w:val="22"/>
          <w:szCs w:val="22"/>
          <w:lang w:val="es-ES_tradnl"/>
        </w:rPr>
      </w:pPr>
      <w:r w:rsidRPr="00A94480">
        <w:rPr>
          <w:rFonts w:ascii="Arial" w:hAnsi="Arial" w:cs="Arial"/>
          <w:sz w:val="22"/>
          <w:szCs w:val="22"/>
          <w:lang w:val="es-ES_tradnl"/>
        </w:rPr>
        <w:t xml:space="preserve">2.4. Limpieza de escritorios, sillas, equipamiento informático (monitores, </w:t>
      </w:r>
      <w:proofErr w:type="spellStart"/>
      <w:r w:rsidRPr="00A94480">
        <w:rPr>
          <w:rFonts w:ascii="Arial" w:hAnsi="Arial" w:cs="Arial"/>
          <w:sz w:val="22"/>
          <w:szCs w:val="22"/>
          <w:lang w:val="es-ES_tradnl"/>
        </w:rPr>
        <w:t>cpu</w:t>
      </w:r>
      <w:proofErr w:type="spellEnd"/>
      <w:r w:rsidRPr="00A94480">
        <w:rPr>
          <w:rFonts w:ascii="Arial" w:hAnsi="Arial" w:cs="Arial"/>
          <w:sz w:val="22"/>
          <w:szCs w:val="22"/>
          <w:lang w:val="es-ES_tradnl"/>
        </w:rPr>
        <w:t xml:space="preserve">, impresoras, </w:t>
      </w:r>
      <w:proofErr w:type="spellStart"/>
      <w:r w:rsidRPr="00A94480">
        <w:rPr>
          <w:rFonts w:ascii="Arial" w:hAnsi="Arial" w:cs="Arial"/>
          <w:sz w:val="22"/>
          <w:szCs w:val="22"/>
          <w:lang w:val="es-ES_tradnl"/>
        </w:rPr>
        <w:t>etc</w:t>
      </w:r>
      <w:proofErr w:type="spellEnd"/>
      <w:r w:rsidRPr="00A94480">
        <w:rPr>
          <w:rFonts w:ascii="Arial" w:hAnsi="Arial" w:cs="Arial"/>
          <w:sz w:val="22"/>
          <w:szCs w:val="22"/>
          <w:lang w:val="es-ES_tradnl"/>
        </w:rPr>
        <w:t>) bibliotecas, etc.</w:t>
      </w:r>
    </w:p>
    <w:p w14:paraId="7CC93EC0" w14:textId="77777777" w:rsidR="00CD2891" w:rsidRPr="00A94480" w:rsidRDefault="00CD2891" w:rsidP="00CD2891">
      <w:pPr>
        <w:tabs>
          <w:tab w:val="right" w:leader="dot" w:pos="11464"/>
        </w:tabs>
        <w:ind w:firstLine="567"/>
        <w:jc w:val="both"/>
        <w:rPr>
          <w:rFonts w:ascii="Arial" w:hAnsi="Arial" w:cs="Arial"/>
          <w:sz w:val="22"/>
          <w:szCs w:val="22"/>
          <w:lang w:val="es-ES_tradnl"/>
        </w:rPr>
      </w:pPr>
      <w:r w:rsidRPr="00A94480">
        <w:rPr>
          <w:rFonts w:ascii="Arial" w:hAnsi="Arial" w:cs="Arial"/>
          <w:sz w:val="22"/>
          <w:szCs w:val="22"/>
          <w:lang w:val="es-ES_tradnl"/>
        </w:rPr>
        <w:t>2.5. Aspirado completo de alfombras.</w:t>
      </w:r>
    </w:p>
    <w:p w14:paraId="4F794C67" w14:textId="77777777" w:rsidR="00CD2891" w:rsidRPr="00A94480" w:rsidRDefault="00CD2891" w:rsidP="00CD2891">
      <w:pPr>
        <w:tabs>
          <w:tab w:val="right" w:leader="dot" w:pos="11464"/>
        </w:tabs>
        <w:ind w:firstLine="567"/>
        <w:jc w:val="both"/>
        <w:rPr>
          <w:rFonts w:ascii="Arial" w:hAnsi="Arial" w:cs="Arial"/>
          <w:sz w:val="22"/>
          <w:szCs w:val="22"/>
          <w:lang w:val="es-ES_tradnl"/>
        </w:rPr>
      </w:pPr>
      <w:r w:rsidRPr="00A94480">
        <w:rPr>
          <w:rFonts w:ascii="Arial" w:hAnsi="Arial" w:cs="Arial"/>
          <w:sz w:val="22"/>
          <w:szCs w:val="22"/>
          <w:lang w:val="es-ES_tradnl"/>
        </w:rPr>
        <w:t>2.6. Aspirado de cortinas.</w:t>
      </w:r>
    </w:p>
    <w:p w14:paraId="7B74E09C" w14:textId="77777777" w:rsidR="00CD2891" w:rsidRPr="00A94480" w:rsidRDefault="00CD2891" w:rsidP="00CD2891">
      <w:pPr>
        <w:tabs>
          <w:tab w:val="right" w:leader="dot" w:pos="11464"/>
        </w:tabs>
        <w:ind w:firstLine="567"/>
        <w:jc w:val="both"/>
        <w:rPr>
          <w:rFonts w:ascii="Arial" w:hAnsi="Arial" w:cs="Arial"/>
          <w:sz w:val="22"/>
          <w:szCs w:val="22"/>
          <w:lang w:val="es-ES_tradnl"/>
        </w:rPr>
      </w:pPr>
      <w:r w:rsidRPr="00A94480">
        <w:rPr>
          <w:rFonts w:ascii="Arial" w:hAnsi="Arial" w:cs="Arial"/>
          <w:sz w:val="22"/>
          <w:szCs w:val="22"/>
          <w:lang w:val="es-ES_tradnl"/>
        </w:rPr>
        <w:t>2.7. Provisión regular de papel higiénico en cada baño.</w:t>
      </w:r>
    </w:p>
    <w:p w14:paraId="4DD9AEAB" w14:textId="77777777" w:rsidR="00CD2891" w:rsidRPr="00A94480" w:rsidRDefault="00CD2891" w:rsidP="00CD2891">
      <w:pPr>
        <w:tabs>
          <w:tab w:val="right" w:leader="dot" w:pos="11464"/>
        </w:tabs>
        <w:ind w:firstLine="567"/>
        <w:jc w:val="both"/>
        <w:rPr>
          <w:rFonts w:ascii="Arial" w:hAnsi="Arial" w:cs="Arial"/>
          <w:sz w:val="22"/>
          <w:szCs w:val="22"/>
          <w:lang w:val="es-ES_tradnl"/>
        </w:rPr>
      </w:pPr>
      <w:r w:rsidRPr="00A94480">
        <w:rPr>
          <w:rFonts w:ascii="Arial" w:hAnsi="Arial" w:cs="Arial"/>
          <w:sz w:val="22"/>
          <w:szCs w:val="22"/>
          <w:lang w:val="es-ES_tradnl"/>
        </w:rPr>
        <w:t xml:space="preserve">2.8. Provisión de jabón líquido para </w:t>
      </w:r>
      <w:proofErr w:type="spellStart"/>
      <w:r w:rsidRPr="00A94480">
        <w:rPr>
          <w:rFonts w:ascii="Arial" w:hAnsi="Arial" w:cs="Arial"/>
          <w:sz w:val="22"/>
          <w:szCs w:val="22"/>
          <w:lang w:val="es-ES_tradnl"/>
        </w:rPr>
        <w:t>dispenser</w:t>
      </w:r>
      <w:proofErr w:type="spellEnd"/>
      <w:r w:rsidRPr="00A94480">
        <w:rPr>
          <w:rFonts w:ascii="Arial" w:hAnsi="Arial" w:cs="Arial"/>
          <w:sz w:val="22"/>
          <w:szCs w:val="22"/>
          <w:lang w:val="es-ES_tradnl"/>
        </w:rPr>
        <w:t xml:space="preserve"> existentes. </w:t>
      </w:r>
    </w:p>
    <w:p w14:paraId="330EA279" w14:textId="77777777" w:rsidR="00CD2891" w:rsidRPr="00A94480" w:rsidRDefault="00CD2891" w:rsidP="00CD2891">
      <w:pPr>
        <w:tabs>
          <w:tab w:val="right" w:leader="dot" w:pos="11464"/>
        </w:tabs>
        <w:ind w:firstLine="567"/>
        <w:jc w:val="both"/>
        <w:rPr>
          <w:rFonts w:ascii="Arial" w:hAnsi="Arial" w:cs="Arial"/>
          <w:sz w:val="22"/>
          <w:szCs w:val="22"/>
          <w:lang w:val="es-ES_tradnl"/>
        </w:rPr>
      </w:pPr>
      <w:r w:rsidRPr="00A94480">
        <w:rPr>
          <w:rFonts w:ascii="Arial" w:hAnsi="Arial" w:cs="Arial"/>
          <w:sz w:val="22"/>
          <w:szCs w:val="22"/>
          <w:lang w:val="es-ES_tradnl"/>
        </w:rPr>
        <w:t xml:space="preserve">2.9. Provisión de toallas de papel para los </w:t>
      </w:r>
      <w:proofErr w:type="spellStart"/>
      <w:r w:rsidRPr="00A94480">
        <w:rPr>
          <w:rFonts w:ascii="Arial" w:hAnsi="Arial" w:cs="Arial"/>
          <w:sz w:val="22"/>
          <w:szCs w:val="22"/>
          <w:lang w:val="es-ES_tradnl"/>
        </w:rPr>
        <w:t>dispenser</w:t>
      </w:r>
      <w:proofErr w:type="spellEnd"/>
      <w:r w:rsidRPr="00A94480">
        <w:rPr>
          <w:rFonts w:ascii="Arial" w:hAnsi="Arial" w:cs="Arial"/>
          <w:sz w:val="22"/>
          <w:szCs w:val="22"/>
          <w:lang w:val="es-ES_tradnl"/>
        </w:rPr>
        <w:t xml:space="preserve"> existentes.</w:t>
      </w:r>
    </w:p>
    <w:p w14:paraId="537BD951" w14:textId="77777777" w:rsidR="00CD2891" w:rsidRPr="00A94480" w:rsidRDefault="00CD2891" w:rsidP="00CD2891">
      <w:pPr>
        <w:tabs>
          <w:tab w:val="right" w:leader="dot" w:pos="11464"/>
        </w:tabs>
        <w:ind w:firstLine="567"/>
        <w:jc w:val="both"/>
        <w:rPr>
          <w:rFonts w:ascii="Arial" w:hAnsi="Arial" w:cs="Arial"/>
          <w:sz w:val="22"/>
          <w:szCs w:val="22"/>
          <w:lang w:val="es-ES_tradnl"/>
        </w:rPr>
      </w:pPr>
      <w:r w:rsidRPr="00A94480">
        <w:rPr>
          <w:rFonts w:ascii="Arial" w:hAnsi="Arial" w:cs="Arial"/>
          <w:sz w:val="22"/>
          <w:szCs w:val="22"/>
          <w:lang w:val="es-ES_tradnl"/>
        </w:rPr>
        <w:t>2.10. Limpieza de vidrios internos y externos.</w:t>
      </w:r>
    </w:p>
    <w:p w14:paraId="514CDEB4" w14:textId="77777777" w:rsidR="00CD2891" w:rsidRPr="00A94480" w:rsidRDefault="00CD2891" w:rsidP="00CD2891">
      <w:pPr>
        <w:tabs>
          <w:tab w:val="right" w:leader="dot" w:pos="11464"/>
        </w:tabs>
        <w:ind w:firstLine="567"/>
        <w:jc w:val="both"/>
        <w:rPr>
          <w:rFonts w:ascii="Arial" w:hAnsi="Arial" w:cs="Arial"/>
          <w:sz w:val="22"/>
          <w:szCs w:val="22"/>
          <w:lang w:val="es-ES_tradnl"/>
        </w:rPr>
      </w:pPr>
      <w:r w:rsidRPr="00A94480">
        <w:rPr>
          <w:rFonts w:ascii="Arial" w:hAnsi="Arial" w:cs="Arial"/>
          <w:sz w:val="22"/>
          <w:szCs w:val="22"/>
          <w:lang w:val="es-ES_tradnl"/>
        </w:rPr>
        <w:t>2.11. Barrido y limpieza de veredas externas del Edificio.</w:t>
      </w:r>
    </w:p>
    <w:p w14:paraId="0D0876E9" w14:textId="77777777" w:rsidR="00CD2891" w:rsidRPr="00A94480" w:rsidRDefault="00CD2891" w:rsidP="00CD2891">
      <w:pPr>
        <w:tabs>
          <w:tab w:val="right" w:leader="dot" w:pos="11464"/>
        </w:tabs>
        <w:ind w:firstLine="567"/>
        <w:jc w:val="both"/>
        <w:rPr>
          <w:rFonts w:ascii="Arial" w:hAnsi="Arial" w:cs="Arial"/>
          <w:sz w:val="22"/>
          <w:szCs w:val="22"/>
          <w:lang w:val="es-ES_tradnl"/>
        </w:rPr>
      </w:pPr>
      <w:r w:rsidRPr="00A94480">
        <w:rPr>
          <w:rFonts w:ascii="Arial" w:hAnsi="Arial" w:cs="Arial"/>
          <w:sz w:val="22"/>
          <w:szCs w:val="22"/>
          <w:lang w:val="es-ES_tradnl"/>
        </w:rPr>
        <w:t>2.12. Pulido de pisos: una vez por año en fecha a convenir.</w:t>
      </w:r>
    </w:p>
    <w:p w14:paraId="18C6821E" w14:textId="77777777" w:rsidR="00CD2891" w:rsidRPr="00A94480" w:rsidRDefault="00CD2891" w:rsidP="00CD2891">
      <w:pPr>
        <w:tabs>
          <w:tab w:val="right" w:leader="dot" w:pos="11464"/>
        </w:tabs>
        <w:jc w:val="both"/>
        <w:rPr>
          <w:rFonts w:ascii="Arial" w:hAnsi="Arial" w:cs="Arial"/>
          <w:b/>
          <w:sz w:val="22"/>
          <w:szCs w:val="22"/>
          <w:lang w:val="es-ES_tradnl"/>
        </w:rPr>
      </w:pPr>
    </w:p>
    <w:p w14:paraId="127A7897" w14:textId="77777777" w:rsidR="00CD2891" w:rsidRPr="00A94480" w:rsidRDefault="00CD2891" w:rsidP="00CD2891">
      <w:pPr>
        <w:tabs>
          <w:tab w:val="right" w:leader="dot" w:pos="11464"/>
        </w:tabs>
        <w:jc w:val="both"/>
        <w:rPr>
          <w:rFonts w:ascii="Arial" w:hAnsi="Arial" w:cs="Arial"/>
          <w:b/>
          <w:sz w:val="22"/>
          <w:szCs w:val="22"/>
          <w:lang w:val="es-ES_tradnl"/>
        </w:rPr>
      </w:pPr>
    </w:p>
    <w:p w14:paraId="7F70FB77" w14:textId="77777777" w:rsidR="00CD2891" w:rsidRPr="00A94480" w:rsidRDefault="00CD2891" w:rsidP="00CD2891">
      <w:pPr>
        <w:tabs>
          <w:tab w:val="right" w:leader="dot" w:pos="11464"/>
        </w:tabs>
        <w:jc w:val="both"/>
        <w:rPr>
          <w:rFonts w:ascii="Arial" w:hAnsi="Arial" w:cs="Arial"/>
          <w:b/>
          <w:sz w:val="22"/>
          <w:szCs w:val="22"/>
          <w:lang w:val="es-ES_tradnl"/>
        </w:rPr>
      </w:pPr>
      <w:r w:rsidRPr="00A94480">
        <w:rPr>
          <w:rFonts w:ascii="Arial" w:hAnsi="Arial" w:cs="Arial"/>
          <w:b/>
          <w:sz w:val="22"/>
          <w:szCs w:val="22"/>
          <w:lang w:val="es-ES_tradnl"/>
        </w:rPr>
        <w:t>3- Otras tareas a realizar a requerimiento del MINISTERIO</w:t>
      </w:r>
    </w:p>
    <w:sectPr w:rsidR="00CD2891" w:rsidRPr="00A94480" w:rsidSect="007F517B">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1593" w:right="851" w:bottom="1134"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E8A16" w14:textId="77777777" w:rsidR="006D3ED7" w:rsidRDefault="006D3ED7" w:rsidP="005805F6">
      <w:r>
        <w:separator/>
      </w:r>
    </w:p>
  </w:endnote>
  <w:endnote w:type="continuationSeparator" w:id="0">
    <w:p w14:paraId="145D3C79" w14:textId="77777777" w:rsidR="006D3ED7" w:rsidRDefault="006D3ED7" w:rsidP="0058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7E24" w14:textId="77777777" w:rsidR="00586B3D" w:rsidRDefault="00586B3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294D8" w14:textId="77777777" w:rsidR="00586B3D" w:rsidRDefault="00586B3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646E2" w14:textId="77777777" w:rsidR="00586B3D" w:rsidRDefault="00586B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D30DB" w14:textId="77777777" w:rsidR="006D3ED7" w:rsidRDefault="006D3ED7" w:rsidP="005805F6">
      <w:r>
        <w:separator/>
      </w:r>
    </w:p>
  </w:footnote>
  <w:footnote w:type="continuationSeparator" w:id="0">
    <w:p w14:paraId="4D6655C2" w14:textId="77777777" w:rsidR="006D3ED7" w:rsidRDefault="006D3ED7" w:rsidP="0058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10B8" w14:textId="77777777" w:rsidR="00AD3B0D" w:rsidRDefault="00CD2891">
    <w:pPr>
      <w:pStyle w:val="Encabezado"/>
    </w:pPr>
    <w:r>
      <w:rPr>
        <w:noProof/>
        <w:lang w:eastAsia="es-AR"/>
      </w:rPr>
      <w:pict w14:anchorId="762438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67331" o:spid="_x0000_s1026" type="#_x0000_t75" style="position:absolute;margin-left:0;margin-top:0;width:425.2pt;height:328.15pt;z-index:-251657216;mso-position-horizontal:center;mso-position-horizontal-relative:margin;mso-position-vertical:center;mso-position-vertical-relative:margin" o:allowincell="f">
          <v:imagedata r:id="rId1" o:title="ESCUDO PCI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7390" w:type="dxa"/>
      <w:tblInd w:w="-1933" w:type="dxa"/>
      <w:tblLayout w:type="fixed"/>
      <w:tblCellMar>
        <w:left w:w="70" w:type="dxa"/>
        <w:right w:w="70" w:type="dxa"/>
      </w:tblCellMar>
      <w:tblLook w:val="0000" w:firstRow="0" w:lastRow="0" w:firstColumn="0" w:lastColumn="0" w:noHBand="0" w:noVBand="0"/>
    </w:tblPr>
    <w:tblGrid>
      <w:gridCol w:w="11784"/>
      <w:gridCol w:w="5606"/>
    </w:tblGrid>
    <w:tr w:rsidR="00AD3B0D" w14:paraId="6124F44B" w14:textId="77777777" w:rsidTr="00A767A7">
      <w:trPr>
        <w:trHeight w:val="481"/>
      </w:trPr>
      <w:tc>
        <w:tcPr>
          <w:tcW w:w="1178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29"/>
          </w:tblGrid>
          <w:tr w:rsidR="00AD3B0D" w:rsidRPr="00B46201" w14:paraId="597168DF" w14:textId="77777777" w:rsidTr="00B46201">
            <w:tc>
              <w:tcPr>
                <w:tcW w:w="11629" w:type="dxa"/>
                <w:tcBorders>
                  <w:top w:val="single" w:sz="4" w:space="0" w:color="000000"/>
                  <w:left w:val="single" w:sz="4" w:space="0" w:color="000000"/>
                  <w:bottom w:val="single" w:sz="4" w:space="0" w:color="000000"/>
                  <w:right w:val="single" w:sz="4" w:space="0" w:color="000000"/>
                </w:tcBorders>
              </w:tcPr>
              <w:p w14:paraId="5D4F03E7" w14:textId="6F33A3A3" w:rsidR="00AD3B0D" w:rsidRDefault="00AD3B0D" w:rsidP="0001339E">
                <w:r>
                  <w:t xml:space="preserve">       </w:t>
                </w:r>
                <w:r w:rsidR="007F517B">
                  <w:t xml:space="preserve">          </w:t>
                </w:r>
                <w:r>
                  <w:t xml:space="preserve">   </w:t>
                </w:r>
                <w:r>
                  <w:rPr>
                    <w:noProof/>
                    <w:sz w:val="28"/>
                    <w:lang w:val="es-AR" w:eastAsia="es-AR"/>
                  </w:rPr>
                  <w:drawing>
                    <wp:inline distT="0" distB="0" distL="0" distR="0" wp14:anchorId="669E79D8" wp14:editId="68B53433">
                      <wp:extent cx="1215390" cy="1043305"/>
                      <wp:effectExtent l="0" t="0" r="381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390" cy="1043305"/>
                              </a:xfrm>
                              <a:prstGeom prst="rect">
                                <a:avLst/>
                              </a:prstGeom>
                              <a:noFill/>
                              <a:ln>
                                <a:noFill/>
                              </a:ln>
                            </pic:spPr>
                          </pic:pic>
                        </a:graphicData>
                      </a:graphic>
                    </wp:inline>
                  </w:drawing>
                </w:r>
                <w:r>
                  <w:t xml:space="preserve">                                                                                                                 </w:t>
                </w:r>
              </w:p>
              <w:p w14:paraId="3B559BDF" w14:textId="1CA19EB3" w:rsidR="00AD3B0D" w:rsidRPr="00D62515" w:rsidRDefault="00AD3B0D" w:rsidP="0001339E">
                <w:pPr>
                  <w:rPr>
                    <w:sz w:val="20"/>
                  </w:rPr>
                </w:pPr>
                <w:r>
                  <w:rPr>
                    <w:sz w:val="20"/>
                  </w:rPr>
                  <w:t xml:space="preserve">              </w:t>
                </w:r>
                <w:r w:rsidR="007F517B">
                  <w:rPr>
                    <w:sz w:val="20"/>
                  </w:rPr>
                  <w:t xml:space="preserve">           </w:t>
                </w:r>
                <w:r>
                  <w:rPr>
                    <w:sz w:val="20"/>
                  </w:rPr>
                  <w:t xml:space="preserve"> </w:t>
                </w:r>
                <w:r w:rsidRPr="00D62515">
                  <w:rPr>
                    <w:sz w:val="20"/>
                  </w:rPr>
                  <w:t>República Argentina</w:t>
                </w:r>
              </w:p>
              <w:p w14:paraId="5E498384" w14:textId="13EC32D7" w:rsidR="00AD3B0D" w:rsidRDefault="00AD3B0D" w:rsidP="0001339E">
                <w:pPr>
                  <w:rPr>
                    <w:sz w:val="20"/>
                  </w:rPr>
                </w:pPr>
                <w:r w:rsidRPr="00D62515">
                  <w:t xml:space="preserve">   </w:t>
                </w:r>
                <w:r>
                  <w:t xml:space="preserve">   </w:t>
                </w:r>
                <w:r w:rsidRPr="00D62515">
                  <w:t xml:space="preserve"> </w:t>
                </w:r>
                <w:r w:rsidR="007F517B">
                  <w:t xml:space="preserve">       </w:t>
                </w:r>
                <w:r w:rsidRPr="00D62515">
                  <w:rPr>
                    <w:sz w:val="20"/>
                  </w:rPr>
                  <w:t>PROVINCIA DEL CHUBUT</w:t>
                </w:r>
              </w:p>
              <w:p w14:paraId="6726F1A6" w14:textId="3A9C98D0" w:rsidR="00AD3B0D" w:rsidRDefault="007F517B" w:rsidP="00331919">
                <w:pPr>
                  <w:rPr>
                    <w:sz w:val="20"/>
                  </w:rPr>
                </w:pPr>
                <w:r>
                  <w:rPr>
                    <w:sz w:val="20"/>
                  </w:rPr>
                  <w:t xml:space="preserve">         </w:t>
                </w:r>
                <w:r w:rsidR="00AD3B0D">
                  <w:rPr>
                    <w:sz w:val="20"/>
                  </w:rPr>
                  <w:t>Ministerio de Economía y Crédito Público</w:t>
                </w:r>
              </w:p>
              <w:p w14:paraId="4547400F" w14:textId="01A633CC" w:rsidR="00E40A91" w:rsidRPr="0001339E" w:rsidRDefault="00586B3D" w:rsidP="00586B3D">
                <w:pPr>
                  <w:jc w:val="center"/>
                </w:pPr>
                <w:r>
                  <w:rPr>
                    <w:sz w:val="20"/>
                  </w:rPr>
                  <w:t xml:space="preserve">                                                                                </w:t>
                </w:r>
                <w:r w:rsidR="00E40A91">
                  <w:rPr>
                    <w:sz w:val="20"/>
                  </w:rPr>
                  <w:t>“Año de Conmemoración del 40° Aniversario de la Gesta de Malvinas”</w:t>
                </w:r>
              </w:p>
            </w:tc>
          </w:tr>
        </w:tbl>
        <w:p w14:paraId="6ED122A7" w14:textId="77777777" w:rsidR="00AD3B0D" w:rsidRPr="003B2B96" w:rsidRDefault="00AD3B0D" w:rsidP="003B2B96">
          <w:pPr>
            <w:rPr>
              <w:sz w:val="28"/>
            </w:rPr>
          </w:pPr>
        </w:p>
      </w:tc>
      <w:tc>
        <w:tcPr>
          <w:tcW w:w="5606" w:type="dxa"/>
        </w:tcPr>
        <w:p w14:paraId="682B533B" w14:textId="77777777" w:rsidR="00AD3B0D" w:rsidRPr="006D378C" w:rsidRDefault="00AD3B0D">
          <w:pPr>
            <w:pStyle w:val="Ttulo5"/>
            <w:ind w:left="-104"/>
            <w:rPr>
              <w:lang w:val="es-ES"/>
            </w:rPr>
          </w:pPr>
        </w:p>
      </w:tc>
    </w:tr>
    <w:tr w:rsidR="00AD3B0D" w:rsidRPr="00D62515" w14:paraId="600B50CD" w14:textId="77777777" w:rsidTr="0001339E">
      <w:trPr>
        <w:trHeight w:val="88"/>
      </w:trPr>
      <w:tc>
        <w:tcPr>
          <w:tcW w:w="11784" w:type="dxa"/>
        </w:tcPr>
        <w:p w14:paraId="61BCD6BB" w14:textId="77777777" w:rsidR="00AD3B0D" w:rsidRPr="00D62515" w:rsidRDefault="00AD3B0D" w:rsidP="00A767A7"/>
      </w:tc>
      <w:tc>
        <w:tcPr>
          <w:tcW w:w="5606" w:type="dxa"/>
        </w:tcPr>
        <w:p w14:paraId="2486BCF2" w14:textId="77777777" w:rsidR="00AD3B0D" w:rsidRPr="003B2B96" w:rsidRDefault="00AD3B0D" w:rsidP="003B2B96"/>
      </w:tc>
    </w:tr>
  </w:tbl>
  <w:p w14:paraId="2D27ADDA" w14:textId="77777777" w:rsidR="00AD3B0D" w:rsidRPr="00332568" w:rsidRDefault="00CD2891" w:rsidP="0001339E">
    <w:pPr>
      <w:pStyle w:val="Descripcin"/>
      <w:ind w:firstLine="0"/>
      <w:rPr>
        <w:sz w:val="22"/>
        <w:szCs w:val="22"/>
      </w:rPr>
    </w:pPr>
    <w:r>
      <w:rPr>
        <w:noProof/>
        <w:lang w:val="es-AR" w:eastAsia="es-AR"/>
      </w:rPr>
      <w:pict w14:anchorId="0AA075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67332" o:spid="_x0000_s1027" type="#_x0000_t75" style="position:absolute;margin-left:44.05pt;margin-top:38.45pt;width:300.8pt;height:232.15pt;z-index:-251656192;mso-position-horizontal-relative:margin;mso-position-vertical-relative:margin" o:allowincell="f">
          <v:imagedata r:id="rId2" o:title="ESCUDO PCI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C0DA" w14:textId="77777777" w:rsidR="00AD3B0D" w:rsidRDefault="00CD2891">
    <w:pPr>
      <w:pStyle w:val="Encabezado"/>
    </w:pPr>
    <w:r>
      <w:rPr>
        <w:noProof/>
        <w:lang w:eastAsia="es-AR"/>
      </w:rPr>
      <w:pict w14:anchorId="48C780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67330" o:spid="_x0000_s1025" type="#_x0000_t75" style="position:absolute;margin-left:0;margin-top:0;width:425.2pt;height:328.15pt;z-index:-251658240;mso-position-horizontal:center;mso-position-horizontal-relative:margin;mso-position-vertical:center;mso-position-vertical-relative:margin" o:allowincell="f">
          <v:imagedata r:id="rId1" o:title="ESCUDO PCI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48B0"/>
    <w:multiLevelType w:val="hybridMultilevel"/>
    <w:tmpl w:val="8BEEA3CA"/>
    <w:lvl w:ilvl="0" w:tplc="12161F6A">
      <w:numFmt w:val="bullet"/>
      <w:lvlText w:val=""/>
      <w:lvlJc w:val="left"/>
      <w:pPr>
        <w:ind w:left="786" w:hanging="360"/>
      </w:pPr>
      <w:rPr>
        <w:rFonts w:ascii="Symbol" w:eastAsia="Times New Roman" w:hAnsi="Symbol" w:cs="Times New Roman" w:hint="default"/>
        <w:u w:val="none"/>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1" w15:restartNumberingAfterBreak="0">
    <w:nsid w:val="1DBF71D7"/>
    <w:multiLevelType w:val="hybridMultilevel"/>
    <w:tmpl w:val="AA62EB0C"/>
    <w:lvl w:ilvl="0" w:tplc="C28ACF00">
      <w:numFmt w:val="bullet"/>
      <w:lvlText w:val=""/>
      <w:lvlJc w:val="left"/>
      <w:pPr>
        <w:ind w:left="-841" w:hanging="360"/>
      </w:pPr>
      <w:rPr>
        <w:rFonts w:ascii="Symbol" w:eastAsia="Times New Roman" w:hAnsi="Symbol" w:cs="Times New Roman" w:hint="default"/>
      </w:rPr>
    </w:lvl>
    <w:lvl w:ilvl="1" w:tplc="2C0A0003" w:tentative="1">
      <w:start w:val="1"/>
      <w:numFmt w:val="bullet"/>
      <w:lvlText w:val="o"/>
      <w:lvlJc w:val="left"/>
      <w:pPr>
        <w:ind w:left="-121" w:hanging="360"/>
      </w:pPr>
      <w:rPr>
        <w:rFonts w:ascii="Courier New" w:hAnsi="Courier New" w:cs="Courier New" w:hint="default"/>
      </w:rPr>
    </w:lvl>
    <w:lvl w:ilvl="2" w:tplc="2C0A0005" w:tentative="1">
      <w:start w:val="1"/>
      <w:numFmt w:val="bullet"/>
      <w:lvlText w:val=""/>
      <w:lvlJc w:val="left"/>
      <w:pPr>
        <w:ind w:left="599" w:hanging="360"/>
      </w:pPr>
      <w:rPr>
        <w:rFonts w:ascii="Wingdings" w:hAnsi="Wingdings" w:hint="default"/>
      </w:rPr>
    </w:lvl>
    <w:lvl w:ilvl="3" w:tplc="2C0A0001" w:tentative="1">
      <w:start w:val="1"/>
      <w:numFmt w:val="bullet"/>
      <w:lvlText w:val=""/>
      <w:lvlJc w:val="left"/>
      <w:pPr>
        <w:ind w:left="1319" w:hanging="360"/>
      </w:pPr>
      <w:rPr>
        <w:rFonts w:ascii="Symbol" w:hAnsi="Symbol" w:hint="default"/>
      </w:rPr>
    </w:lvl>
    <w:lvl w:ilvl="4" w:tplc="2C0A0003" w:tentative="1">
      <w:start w:val="1"/>
      <w:numFmt w:val="bullet"/>
      <w:lvlText w:val="o"/>
      <w:lvlJc w:val="left"/>
      <w:pPr>
        <w:ind w:left="2039" w:hanging="360"/>
      </w:pPr>
      <w:rPr>
        <w:rFonts w:ascii="Courier New" w:hAnsi="Courier New" w:cs="Courier New" w:hint="default"/>
      </w:rPr>
    </w:lvl>
    <w:lvl w:ilvl="5" w:tplc="2C0A0005" w:tentative="1">
      <w:start w:val="1"/>
      <w:numFmt w:val="bullet"/>
      <w:lvlText w:val=""/>
      <w:lvlJc w:val="left"/>
      <w:pPr>
        <w:ind w:left="2759" w:hanging="360"/>
      </w:pPr>
      <w:rPr>
        <w:rFonts w:ascii="Wingdings" w:hAnsi="Wingdings" w:hint="default"/>
      </w:rPr>
    </w:lvl>
    <w:lvl w:ilvl="6" w:tplc="2C0A0001" w:tentative="1">
      <w:start w:val="1"/>
      <w:numFmt w:val="bullet"/>
      <w:lvlText w:val=""/>
      <w:lvlJc w:val="left"/>
      <w:pPr>
        <w:ind w:left="3479" w:hanging="360"/>
      </w:pPr>
      <w:rPr>
        <w:rFonts w:ascii="Symbol" w:hAnsi="Symbol" w:hint="default"/>
      </w:rPr>
    </w:lvl>
    <w:lvl w:ilvl="7" w:tplc="2C0A0003" w:tentative="1">
      <w:start w:val="1"/>
      <w:numFmt w:val="bullet"/>
      <w:lvlText w:val="o"/>
      <w:lvlJc w:val="left"/>
      <w:pPr>
        <w:ind w:left="4199" w:hanging="360"/>
      </w:pPr>
      <w:rPr>
        <w:rFonts w:ascii="Courier New" w:hAnsi="Courier New" w:cs="Courier New" w:hint="default"/>
      </w:rPr>
    </w:lvl>
    <w:lvl w:ilvl="8" w:tplc="2C0A0005" w:tentative="1">
      <w:start w:val="1"/>
      <w:numFmt w:val="bullet"/>
      <w:lvlText w:val=""/>
      <w:lvlJc w:val="left"/>
      <w:pPr>
        <w:ind w:left="4919" w:hanging="360"/>
      </w:pPr>
      <w:rPr>
        <w:rFonts w:ascii="Wingdings" w:hAnsi="Wingdings" w:hint="default"/>
      </w:rPr>
    </w:lvl>
  </w:abstractNum>
  <w:abstractNum w:abstractNumId="2" w15:restartNumberingAfterBreak="0">
    <w:nsid w:val="1F413976"/>
    <w:multiLevelType w:val="hybridMultilevel"/>
    <w:tmpl w:val="398070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F447819"/>
    <w:multiLevelType w:val="hybridMultilevel"/>
    <w:tmpl w:val="2ECA48CA"/>
    <w:lvl w:ilvl="0" w:tplc="2C0A000F">
      <w:start w:val="1"/>
      <w:numFmt w:val="decimal"/>
      <w:lvlText w:val="%1."/>
      <w:lvlJc w:val="left"/>
      <w:pPr>
        <w:ind w:left="-556" w:hanging="360"/>
      </w:pPr>
    </w:lvl>
    <w:lvl w:ilvl="1" w:tplc="2C0A0019" w:tentative="1">
      <w:start w:val="1"/>
      <w:numFmt w:val="lowerLetter"/>
      <w:lvlText w:val="%2."/>
      <w:lvlJc w:val="left"/>
      <w:pPr>
        <w:ind w:left="164" w:hanging="360"/>
      </w:pPr>
    </w:lvl>
    <w:lvl w:ilvl="2" w:tplc="2C0A001B" w:tentative="1">
      <w:start w:val="1"/>
      <w:numFmt w:val="lowerRoman"/>
      <w:lvlText w:val="%3."/>
      <w:lvlJc w:val="right"/>
      <w:pPr>
        <w:ind w:left="884" w:hanging="180"/>
      </w:pPr>
    </w:lvl>
    <w:lvl w:ilvl="3" w:tplc="2C0A000F" w:tentative="1">
      <w:start w:val="1"/>
      <w:numFmt w:val="decimal"/>
      <w:lvlText w:val="%4."/>
      <w:lvlJc w:val="left"/>
      <w:pPr>
        <w:ind w:left="1604" w:hanging="360"/>
      </w:pPr>
    </w:lvl>
    <w:lvl w:ilvl="4" w:tplc="2C0A0019" w:tentative="1">
      <w:start w:val="1"/>
      <w:numFmt w:val="lowerLetter"/>
      <w:lvlText w:val="%5."/>
      <w:lvlJc w:val="left"/>
      <w:pPr>
        <w:ind w:left="2324" w:hanging="360"/>
      </w:pPr>
    </w:lvl>
    <w:lvl w:ilvl="5" w:tplc="2C0A001B" w:tentative="1">
      <w:start w:val="1"/>
      <w:numFmt w:val="lowerRoman"/>
      <w:lvlText w:val="%6."/>
      <w:lvlJc w:val="right"/>
      <w:pPr>
        <w:ind w:left="3044" w:hanging="180"/>
      </w:pPr>
    </w:lvl>
    <w:lvl w:ilvl="6" w:tplc="2C0A000F" w:tentative="1">
      <w:start w:val="1"/>
      <w:numFmt w:val="decimal"/>
      <w:lvlText w:val="%7."/>
      <w:lvlJc w:val="left"/>
      <w:pPr>
        <w:ind w:left="3764" w:hanging="360"/>
      </w:pPr>
    </w:lvl>
    <w:lvl w:ilvl="7" w:tplc="2C0A0019" w:tentative="1">
      <w:start w:val="1"/>
      <w:numFmt w:val="lowerLetter"/>
      <w:lvlText w:val="%8."/>
      <w:lvlJc w:val="left"/>
      <w:pPr>
        <w:ind w:left="4484" w:hanging="360"/>
      </w:pPr>
    </w:lvl>
    <w:lvl w:ilvl="8" w:tplc="2C0A001B" w:tentative="1">
      <w:start w:val="1"/>
      <w:numFmt w:val="lowerRoman"/>
      <w:lvlText w:val="%9."/>
      <w:lvlJc w:val="right"/>
      <w:pPr>
        <w:ind w:left="5204" w:hanging="180"/>
      </w:pPr>
    </w:lvl>
  </w:abstractNum>
  <w:abstractNum w:abstractNumId="4" w15:restartNumberingAfterBreak="0">
    <w:nsid w:val="35C20190"/>
    <w:multiLevelType w:val="hybridMultilevel"/>
    <w:tmpl w:val="ED84A4D2"/>
    <w:lvl w:ilvl="0" w:tplc="B6B0F274">
      <w:numFmt w:val="bullet"/>
      <w:lvlText w:val=""/>
      <w:lvlJc w:val="left"/>
      <w:pPr>
        <w:ind w:left="-346" w:hanging="360"/>
      </w:pPr>
      <w:rPr>
        <w:rFonts w:ascii="Symbol" w:eastAsia="Times New Roman" w:hAnsi="Symbol" w:cs="Times New Roman" w:hint="default"/>
      </w:rPr>
    </w:lvl>
    <w:lvl w:ilvl="1" w:tplc="2C0A0003" w:tentative="1">
      <w:start w:val="1"/>
      <w:numFmt w:val="bullet"/>
      <w:lvlText w:val="o"/>
      <w:lvlJc w:val="left"/>
      <w:pPr>
        <w:ind w:left="374" w:hanging="360"/>
      </w:pPr>
      <w:rPr>
        <w:rFonts w:ascii="Courier New" w:hAnsi="Courier New" w:cs="Courier New" w:hint="default"/>
      </w:rPr>
    </w:lvl>
    <w:lvl w:ilvl="2" w:tplc="2C0A0005" w:tentative="1">
      <w:start w:val="1"/>
      <w:numFmt w:val="bullet"/>
      <w:lvlText w:val=""/>
      <w:lvlJc w:val="left"/>
      <w:pPr>
        <w:ind w:left="1094" w:hanging="360"/>
      </w:pPr>
      <w:rPr>
        <w:rFonts w:ascii="Wingdings" w:hAnsi="Wingdings" w:hint="default"/>
      </w:rPr>
    </w:lvl>
    <w:lvl w:ilvl="3" w:tplc="2C0A0001" w:tentative="1">
      <w:start w:val="1"/>
      <w:numFmt w:val="bullet"/>
      <w:lvlText w:val=""/>
      <w:lvlJc w:val="left"/>
      <w:pPr>
        <w:ind w:left="1814" w:hanging="360"/>
      </w:pPr>
      <w:rPr>
        <w:rFonts w:ascii="Symbol" w:hAnsi="Symbol" w:hint="default"/>
      </w:rPr>
    </w:lvl>
    <w:lvl w:ilvl="4" w:tplc="2C0A0003" w:tentative="1">
      <w:start w:val="1"/>
      <w:numFmt w:val="bullet"/>
      <w:lvlText w:val="o"/>
      <w:lvlJc w:val="left"/>
      <w:pPr>
        <w:ind w:left="2534" w:hanging="360"/>
      </w:pPr>
      <w:rPr>
        <w:rFonts w:ascii="Courier New" w:hAnsi="Courier New" w:cs="Courier New" w:hint="default"/>
      </w:rPr>
    </w:lvl>
    <w:lvl w:ilvl="5" w:tplc="2C0A0005" w:tentative="1">
      <w:start w:val="1"/>
      <w:numFmt w:val="bullet"/>
      <w:lvlText w:val=""/>
      <w:lvlJc w:val="left"/>
      <w:pPr>
        <w:ind w:left="3254" w:hanging="360"/>
      </w:pPr>
      <w:rPr>
        <w:rFonts w:ascii="Wingdings" w:hAnsi="Wingdings" w:hint="default"/>
      </w:rPr>
    </w:lvl>
    <w:lvl w:ilvl="6" w:tplc="2C0A0001" w:tentative="1">
      <w:start w:val="1"/>
      <w:numFmt w:val="bullet"/>
      <w:lvlText w:val=""/>
      <w:lvlJc w:val="left"/>
      <w:pPr>
        <w:ind w:left="3974" w:hanging="360"/>
      </w:pPr>
      <w:rPr>
        <w:rFonts w:ascii="Symbol" w:hAnsi="Symbol" w:hint="default"/>
      </w:rPr>
    </w:lvl>
    <w:lvl w:ilvl="7" w:tplc="2C0A0003" w:tentative="1">
      <w:start w:val="1"/>
      <w:numFmt w:val="bullet"/>
      <w:lvlText w:val="o"/>
      <w:lvlJc w:val="left"/>
      <w:pPr>
        <w:ind w:left="4694" w:hanging="360"/>
      </w:pPr>
      <w:rPr>
        <w:rFonts w:ascii="Courier New" w:hAnsi="Courier New" w:cs="Courier New" w:hint="default"/>
      </w:rPr>
    </w:lvl>
    <w:lvl w:ilvl="8" w:tplc="2C0A0005" w:tentative="1">
      <w:start w:val="1"/>
      <w:numFmt w:val="bullet"/>
      <w:lvlText w:val=""/>
      <w:lvlJc w:val="left"/>
      <w:pPr>
        <w:ind w:left="5414" w:hanging="360"/>
      </w:pPr>
      <w:rPr>
        <w:rFonts w:ascii="Wingdings" w:hAnsi="Wingdings" w:hint="default"/>
      </w:rPr>
    </w:lvl>
  </w:abstractNum>
  <w:abstractNum w:abstractNumId="5" w15:restartNumberingAfterBreak="0">
    <w:nsid w:val="3CE4388C"/>
    <w:multiLevelType w:val="hybridMultilevel"/>
    <w:tmpl w:val="1FAE9C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78A3866"/>
    <w:multiLevelType w:val="hybridMultilevel"/>
    <w:tmpl w:val="74009CCA"/>
    <w:lvl w:ilvl="0" w:tplc="F6CC8464">
      <w:numFmt w:val="bullet"/>
      <w:lvlText w:val=""/>
      <w:lvlJc w:val="left"/>
      <w:pPr>
        <w:ind w:left="-346" w:hanging="360"/>
      </w:pPr>
      <w:rPr>
        <w:rFonts w:ascii="Symbol" w:eastAsia="Times New Roman" w:hAnsi="Symbol" w:cs="Times New Roman" w:hint="default"/>
      </w:rPr>
    </w:lvl>
    <w:lvl w:ilvl="1" w:tplc="2C0A0003" w:tentative="1">
      <w:start w:val="1"/>
      <w:numFmt w:val="bullet"/>
      <w:lvlText w:val="o"/>
      <w:lvlJc w:val="left"/>
      <w:pPr>
        <w:ind w:left="374" w:hanging="360"/>
      </w:pPr>
      <w:rPr>
        <w:rFonts w:ascii="Courier New" w:hAnsi="Courier New" w:cs="Courier New" w:hint="default"/>
      </w:rPr>
    </w:lvl>
    <w:lvl w:ilvl="2" w:tplc="2C0A0005" w:tentative="1">
      <w:start w:val="1"/>
      <w:numFmt w:val="bullet"/>
      <w:lvlText w:val=""/>
      <w:lvlJc w:val="left"/>
      <w:pPr>
        <w:ind w:left="1094" w:hanging="360"/>
      </w:pPr>
      <w:rPr>
        <w:rFonts w:ascii="Wingdings" w:hAnsi="Wingdings" w:hint="default"/>
      </w:rPr>
    </w:lvl>
    <w:lvl w:ilvl="3" w:tplc="2C0A0001" w:tentative="1">
      <w:start w:val="1"/>
      <w:numFmt w:val="bullet"/>
      <w:lvlText w:val=""/>
      <w:lvlJc w:val="left"/>
      <w:pPr>
        <w:ind w:left="1814" w:hanging="360"/>
      </w:pPr>
      <w:rPr>
        <w:rFonts w:ascii="Symbol" w:hAnsi="Symbol" w:hint="default"/>
      </w:rPr>
    </w:lvl>
    <w:lvl w:ilvl="4" w:tplc="2C0A0003" w:tentative="1">
      <w:start w:val="1"/>
      <w:numFmt w:val="bullet"/>
      <w:lvlText w:val="o"/>
      <w:lvlJc w:val="left"/>
      <w:pPr>
        <w:ind w:left="2534" w:hanging="360"/>
      </w:pPr>
      <w:rPr>
        <w:rFonts w:ascii="Courier New" w:hAnsi="Courier New" w:cs="Courier New" w:hint="default"/>
      </w:rPr>
    </w:lvl>
    <w:lvl w:ilvl="5" w:tplc="2C0A0005" w:tentative="1">
      <w:start w:val="1"/>
      <w:numFmt w:val="bullet"/>
      <w:lvlText w:val=""/>
      <w:lvlJc w:val="left"/>
      <w:pPr>
        <w:ind w:left="3254" w:hanging="360"/>
      </w:pPr>
      <w:rPr>
        <w:rFonts w:ascii="Wingdings" w:hAnsi="Wingdings" w:hint="default"/>
      </w:rPr>
    </w:lvl>
    <w:lvl w:ilvl="6" w:tplc="2C0A0001" w:tentative="1">
      <w:start w:val="1"/>
      <w:numFmt w:val="bullet"/>
      <w:lvlText w:val=""/>
      <w:lvlJc w:val="left"/>
      <w:pPr>
        <w:ind w:left="3974" w:hanging="360"/>
      </w:pPr>
      <w:rPr>
        <w:rFonts w:ascii="Symbol" w:hAnsi="Symbol" w:hint="default"/>
      </w:rPr>
    </w:lvl>
    <w:lvl w:ilvl="7" w:tplc="2C0A0003" w:tentative="1">
      <w:start w:val="1"/>
      <w:numFmt w:val="bullet"/>
      <w:lvlText w:val="o"/>
      <w:lvlJc w:val="left"/>
      <w:pPr>
        <w:ind w:left="4694" w:hanging="360"/>
      </w:pPr>
      <w:rPr>
        <w:rFonts w:ascii="Courier New" w:hAnsi="Courier New" w:cs="Courier New" w:hint="default"/>
      </w:rPr>
    </w:lvl>
    <w:lvl w:ilvl="8" w:tplc="2C0A0005" w:tentative="1">
      <w:start w:val="1"/>
      <w:numFmt w:val="bullet"/>
      <w:lvlText w:val=""/>
      <w:lvlJc w:val="left"/>
      <w:pPr>
        <w:ind w:left="5414" w:hanging="360"/>
      </w:pPr>
      <w:rPr>
        <w:rFonts w:ascii="Wingdings" w:hAnsi="Wingdings" w:hint="default"/>
      </w:rPr>
    </w:lvl>
  </w:abstractNum>
  <w:abstractNum w:abstractNumId="7" w15:restartNumberingAfterBreak="0">
    <w:nsid w:val="4D487A43"/>
    <w:multiLevelType w:val="hybridMultilevel"/>
    <w:tmpl w:val="B114CCEE"/>
    <w:lvl w:ilvl="0" w:tplc="AE86E340">
      <w:numFmt w:val="bullet"/>
      <w:lvlText w:val=""/>
      <w:lvlJc w:val="left"/>
      <w:pPr>
        <w:ind w:left="-346" w:hanging="360"/>
      </w:pPr>
      <w:rPr>
        <w:rFonts w:ascii="Symbol" w:eastAsia="Times New Roman" w:hAnsi="Symbol" w:cs="Times New Roman" w:hint="default"/>
      </w:rPr>
    </w:lvl>
    <w:lvl w:ilvl="1" w:tplc="2C0A0003" w:tentative="1">
      <w:start w:val="1"/>
      <w:numFmt w:val="bullet"/>
      <w:lvlText w:val="o"/>
      <w:lvlJc w:val="left"/>
      <w:pPr>
        <w:ind w:left="374" w:hanging="360"/>
      </w:pPr>
      <w:rPr>
        <w:rFonts w:ascii="Courier New" w:hAnsi="Courier New" w:cs="Courier New" w:hint="default"/>
      </w:rPr>
    </w:lvl>
    <w:lvl w:ilvl="2" w:tplc="2C0A0005" w:tentative="1">
      <w:start w:val="1"/>
      <w:numFmt w:val="bullet"/>
      <w:lvlText w:val=""/>
      <w:lvlJc w:val="left"/>
      <w:pPr>
        <w:ind w:left="1094" w:hanging="360"/>
      </w:pPr>
      <w:rPr>
        <w:rFonts w:ascii="Wingdings" w:hAnsi="Wingdings" w:hint="default"/>
      </w:rPr>
    </w:lvl>
    <w:lvl w:ilvl="3" w:tplc="2C0A0001" w:tentative="1">
      <w:start w:val="1"/>
      <w:numFmt w:val="bullet"/>
      <w:lvlText w:val=""/>
      <w:lvlJc w:val="left"/>
      <w:pPr>
        <w:ind w:left="1814" w:hanging="360"/>
      </w:pPr>
      <w:rPr>
        <w:rFonts w:ascii="Symbol" w:hAnsi="Symbol" w:hint="default"/>
      </w:rPr>
    </w:lvl>
    <w:lvl w:ilvl="4" w:tplc="2C0A0003" w:tentative="1">
      <w:start w:val="1"/>
      <w:numFmt w:val="bullet"/>
      <w:lvlText w:val="o"/>
      <w:lvlJc w:val="left"/>
      <w:pPr>
        <w:ind w:left="2534" w:hanging="360"/>
      </w:pPr>
      <w:rPr>
        <w:rFonts w:ascii="Courier New" w:hAnsi="Courier New" w:cs="Courier New" w:hint="default"/>
      </w:rPr>
    </w:lvl>
    <w:lvl w:ilvl="5" w:tplc="2C0A0005" w:tentative="1">
      <w:start w:val="1"/>
      <w:numFmt w:val="bullet"/>
      <w:lvlText w:val=""/>
      <w:lvlJc w:val="left"/>
      <w:pPr>
        <w:ind w:left="3254" w:hanging="360"/>
      </w:pPr>
      <w:rPr>
        <w:rFonts w:ascii="Wingdings" w:hAnsi="Wingdings" w:hint="default"/>
      </w:rPr>
    </w:lvl>
    <w:lvl w:ilvl="6" w:tplc="2C0A0001" w:tentative="1">
      <w:start w:val="1"/>
      <w:numFmt w:val="bullet"/>
      <w:lvlText w:val=""/>
      <w:lvlJc w:val="left"/>
      <w:pPr>
        <w:ind w:left="3974" w:hanging="360"/>
      </w:pPr>
      <w:rPr>
        <w:rFonts w:ascii="Symbol" w:hAnsi="Symbol" w:hint="default"/>
      </w:rPr>
    </w:lvl>
    <w:lvl w:ilvl="7" w:tplc="2C0A0003" w:tentative="1">
      <w:start w:val="1"/>
      <w:numFmt w:val="bullet"/>
      <w:lvlText w:val="o"/>
      <w:lvlJc w:val="left"/>
      <w:pPr>
        <w:ind w:left="4694" w:hanging="360"/>
      </w:pPr>
      <w:rPr>
        <w:rFonts w:ascii="Courier New" w:hAnsi="Courier New" w:cs="Courier New" w:hint="default"/>
      </w:rPr>
    </w:lvl>
    <w:lvl w:ilvl="8" w:tplc="2C0A0005" w:tentative="1">
      <w:start w:val="1"/>
      <w:numFmt w:val="bullet"/>
      <w:lvlText w:val=""/>
      <w:lvlJc w:val="left"/>
      <w:pPr>
        <w:ind w:left="5414" w:hanging="360"/>
      </w:pPr>
      <w:rPr>
        <w:rFonts w:ascii="Wingdings" w:hAnsi="Wingdings" w:hint="default"/>
      </w:rPr>
    </w:lvl>
  </w:abstractNum>
  <w:abstractNum w:abstractNumId="8" w15:restartNumberingAfterBreak="0">
    <w:nsid w:val="580805DF"/>
    <w:multiLevelType w:val="hybridMultilevel"/>
    <w:tmpl w:val="536007EE"/>
    <w:lvl w:ilvl="0" w:tplc="6F044ADC">
      <w:numFmt w:val="bullet"/>
      <w:lvlText w:val=""/>
      <w:lvlJc w:val="left"/>
      <w:pPr>
        <w:ind w:left="720" w:hanging="360"/>
      </w:pPr>
      <w:rPr>
        <w:rFonts w:ascii="Symbol" w:eastAsia="Times New Roman" w:hAnsi="Symbol"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308034B"/>
    <w:multiLevelType w:val="hybridMultilevel"/>
    <w:tmpl w:val="09E4ED02"/>
    <w:lvl w:ilvl="0" w:tplc="508C73CE">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75905BB1"/>
    <w:multiLevelType w:val="hybridMultilevel"/>
    <w:tmpl w:val="DB283A9A"/>
    <w:lvl w:ilvl="0" w:tplc="41304524">
      <w:start w:val="1"/>
      <w:numFmt w:val="decimal"/>
      <w:lvlText w:val="%1-"/>
      <w:lvlJc w:val="left"/>
      <w:pPr>
        <w:ind w:left="-346" w:hanging="360"/>
      </w:pPr>
      <w:rPr>
        <w:rFonts w:hint="default"/>
      </w:rPr>
    </w:lvl>
    <w:lvl w:ilvl="1" w:tplc="2C0A0019" w:tentative="1">
      <w:start w:val="1"/>
      <w:numFmt w:val="lowerLetter"/>
      <w:lvlText w:val="%2."/>
      <w:lvlJc w:val="left"/>
      <w:pPr>
        <w:ind w:left="374" w:hanging="360"/>
      </w:pPr>
    </w:lvl>
    <w:lvl w:ilvl="2" w:tplc="2C0A001B" w:tentative="1">
      <w:start w:val="1"/>
      <w:numFmt w:val="lowerRoman"/>
      <w:lvlText w:val="%3."/>
      <w:lvlJc w:val="right"/>
      <w:pPr>
        <w:ind w:left="1094" w:hanging="180"/>
      </w:pPr>
    </w:lvl>
    <w:lvl w:ilvl="3" w:tplc="2C0A000F" w:tentative="1">
      <w:start w:val="1"/>
      <w:numFmt w:val="decimal"/>
      <w:lvlText w:val="%4."/>
      <w:lvlJc w:val="left"/>
      <w:pPr>
        <w:ind w:left="1814" w:hanging="360"/>
      </w:pPr>
    </w:lvl>
    <w:lvl w:ilvl="4" w:tplc="2C0A0019" w:tentative="1">
      <w:start w:val="1"/>
      <w:numFmt w:val="lowerLetter"/>
      <w:lvlText w:val="%5."/>
      <w:lvlJc w:val="left"/>
      <w:pPr>
        <w:ind w:left="2534" w:hanging="360"/>
      </w:pPr>
    </w:lvl>
    <w:lvl w:ilvl="5" w:tplc="2C0A001B" w:tentative="1">
      <w:start w:val="1"/>
      <w:numFmt w:val="lowerRoman"/>
      <w:lvlText w:val="%6."/>
      <w:lvlJc w:val="right"/>
      <w:pPr>
        <w:ind w:left="3254" w:hanging="180"/>
      </w:pPr>
    </w:lvl>
    <w:lvl w:ilvl="6" w:tplc="2C0A000F" w:tentative="1">
      <w:start w:val="1"/>
      <w:numFmt w:val="decimal"/>
      <w:lvlText w:val="%7."/>
      <w:lvlJc w:val="left"/>
      <w:pPr>
        <w:ind w:left="3974" w:hanging="360"/>
      </w:pPr>
    </w:lvl>
    <w:lvl w:ilvl="7" w:tplc="2C0A0019" w:tentative="1">
      <w:start w:val="1"/>
      <w:numFmt w:val="lowerLetter"/>
      <w:lvlText w:val="%8."/>
      <w:lvlJc w:val="left"/>
      <w:pPr>
        <w:ind w:left="4694" w:hanging="360"/>
      </w:pPr>
    </w:lvl>
    <w:lvl w:ilvl="8" w:tplc="2C0A001B" w:tentative="1">
      <w:start w:val="1"/>
      <w:numFmt w:val="lowerRoman"/>
      <w:lvlText w:val="%9."/>
      <w:lvlJc w:val="right"/>
      <w:pPr>
        <w:ind w:left="5414" w:hanging="180"/>
      </w:pPr>
    </w:lvl>
  </w:abstractNum>
  <w:abstractNum w:abstractNumId="11" w15:restartNumberingAfterBreak="0">
    <w:nsid w:val="7B01268E"/>
    <w:multiLevelType w:val="hybridMultilevel"/>
    <w:tmpl w:val="DAFCAD94"/>
    <w:lvl w:ilvl="0" w:tplc="A7DA0576">
      <w:numFmt w:val="bullet"/>
      <w:lvlText w:val=""/>
      <w:lvlJc w:val="left"/>
      <w:pPr>
        <w:ind w:left="-346" w:hanging="360"/>
      </w:pPr>
      <w:rPr>
        <w:rFonts w:ascii="Symbol" w:eastAsia="Times New Roman" w:hAnsi="Symbol" w:cs="Times New Roman" w:hint="default"/>
      </w:rPr>
    </w:lvl>
    <w:lvl w:ilvl="1" w:tplc="2C0A0003" w:tentative="1">
      <w:start w:val="1"/>
      <w:numFmt w:val="bullet"/>
      <w:lvlText w:val="o"/>
      <w:lvlJc w:val="left"/>
      <w:pPr>
        <w:ind w:left="374" w:hanging="360"/>
      </w:pPr>
      <w:rPr>
        <w:rFonts w:ascii="Courier New" w:hAnsi="Courier New" w:cs="Courier New" w:hint="default"/>
      </w:rPr>
    </w:lvl>
    <w:lvl w:ilvl="2" w:tplc="2C0A0005" w:tentative="1">
      <w:start w:val="1"/>
      <w:numFmt w:val="bullet"/>
      <w:lvlText w:val=""/>
      <w:lvlJc w:val="left"/>
      <w:pPr>
        <w:ind w:left="1094" w:hanging="360"/>
      </w:pPr>
      <w:rPr>
        <w:rFonts w:ascii="Wingdings" w:hAnsi="Wingdings" w:hint="default"/>
      </w:rPr>
    </w:lvl>
    <w:lvl w:ilvl="3" w:tplc="2C0A0001" w:tentative="1">
      <w:start w:val="1"/>
      <w:numFmt w:val="bullet"/>
      <w:lvlText w:val=""/>
      <w:lvlJc w:val="left"/>
      <w:pPr>
        <w:ind w:left="1814" w:hanging="360"/>
      </w:pPr>
      <w:rPr>
        <w:rFonts w:ascii="Symbol" w:hAnsi="Symbol" w:hint="default"/>
      </w:rPr>
    </w:lvl>
    <w:lvl w:ilvl="4" w:tplc="2C0A0003" w:tentative="1">
      <w:start w:val="1"/>
      <w:numFmt w:val="bullet"/>
      <w:lvlText w:val="o"/>
      <w:lvlJc w:val="left"/>
      <w:pPr>
        <w:ind w:left="2534" w:hanging="360"/>
      </w:pPr>
      <w:rPr>
        <w:rFonts w:ascii="Courier New" w:hAnsi="Courier New" w:cs="Courier New" w:hint="default"/>
      </w:rPr>
    </w:lvl>
    <w:lvl w:ilvl="5" w:tplc="2C0A0005" w:tentative="1">
      <w:start w:val="1"/>
      <w:numFmt w:val="bullet"/>
      <w:lvlText w:val=""/>
      <w:lvlJc w:val="left"/>
      <w:pPr>
        <w:ind w:left="3254" w:hanging="360"/>
      </w:pPr>
      <w:rPr>
        <w:rFonts w:ascii="Wingdings" w:hAnsi="Wingdings" w:hint="default"/>
      </w:rPr>
    </w:lvl>
    <w:lvl w:ilvl="6" w:tplc="2C0A0001" w:tentative="1">
      <w:start w:val="1"/>
      <w:numFmt w:val="bullet"/>
      <w:lvlText w:val=""/>
      <w:lvlJc w:val="left"/>
      <w:pPr>
        <w:ind w:left="3974" w:hanging="360"/>
      </w:pPr>
      <w:rPr>
        <w:rFonts w:ascii="Symbol" w:hAnsi="Symbol" w:hint="default"/>
      </w:rPr>
    </w:lvl>
    <w:lvl w:ilvl="7" w:tplc="2C0A0003" w:tentative="1">
      <w:start w:val="1"/>
      <w:numFmt w:val="bullet"/>
      <w:lvlText w:val="o"/>
      <w:lvlJc w:val="left"/>
      <w:pPr>
        <w:ind w:left="4694" w:hanging="360"/>
      </w:pPr>
      <w:rPr>
        <w:rFonts w:ascii="Courier New" w:hAnsi="Courier New" w:cs="Courier New" w:hint="default"/>
      </w:rPr>
    </w:lvl>
    <w:lvl w:ilvl="8" w:tplc="2C0A0005" w:tentative="1">
      <w:start w:val="1"/>
      <w:numFmt w:val="bullet"/>
      <w:lvlText w:val=""/>
      <w:lvlJc w:val="left"/>
      <w:pPr>
        <w:ind w:left="5414" w:hanging="360"/>
      </w:pPr>
      <w:rPr>
        <w:rFonts w:ascii="Wingdings" w:hAnsi="Wingdings" w:hint="default"/>
      </w:rPr>
    </w:lvl>
  </w:abstractNum>
  <w:abstractNum w:abstractNumId="12" w15:restartNumberingAfterBreak="0">
    <w:nsid w:val="7E014D37"/>
    <w:multiLevelType w:val="hybridMultilevel"/>
    <w:tmpl w:val="69B26E22"/>
    <w:lvl w:ilvl="0" w:tplc="050C178A">
      <w:numFmt w:val="bullet"/>
      <w:lvlText w:val="-"/>
      <w:lvlJc w:val="left"/>
      <w:pPr>
        <w:ind w:left="-841" w:hanging="360"/>
      </w:pPr>
      <w:rPr>
        <w:rFonts w:ascii="Times New Roman" w:eastAsia="Times New Roman" w:hAnsi="Times New Roman" w:cs="Times New Roman" w:hint="default"/>
      </w:rPr>
    </w:lvl>
    <w:lvl w:ilvl="1" w:tplc="2C0A0003" w:tentative="1">
      <w:start w:val="1"/>
      <w:numFmt w:val="bullet"/>
      <w:lvlText w:val="o"/>
      <w:lvlJc w:val="left"/>
      <w:pPr>
        <w:ind w:left="-121" w:hanging="360"/>
      </w:pPr>
      <w:rPr>
        <w:rFonts w:ascii="Courier New" w:hAnsi="Courier New" w:cs="Courier New" w:hint="default"/>
      </w:rPr>
    </w:lvl>
    <w:lvl w:ilvl="2" w:tplc="2C0A0005" w:tentative="1">
      <w:start w:val="1"/>
      <w:numFmt w:val="bullet"/>
      <w:lvlText w:val=""/>
      <w:lvlJc w:val="left"/>
      <w:pPr>
        <w:ind w:left="599" w:hanging="360"/>
      </w:pPr>
      <w:rPr>
        <w:rFonts w:ascii="Wingdings" w:hAnsi="Wingdings" w:hint="default"/>
      </w:rPr>
    </w:lvl>
    <w:lvl w:ilvl="3" w:tplc="2C0A0001" w:tentative="1">
      <w:start w:val="1"/>
      <w:numFmt w:val="bullet"/>
      <w:lvlText w:val=""/>
      <w:lvlJc w:val="left"/>
      <w:pPr>
        <w:ind w:left="1319" w:hanging="360"/>
      </w:pPr>
      <w:rPr>
        <w:rFonts w:ascii="Symbol" w:hAnsi="Symbol" w:hint="default"/>
      </w:rPr>
    </w:lvl>
    <w:lvl w:ilvl="4" w:tplc="2C0A0003" w:tentative="1">
      <w:start w:val="1"/>
      <w:numFmt w:val="bullet"/>
      <w:lvlText w:val="o"/>
      <w:lvlJc w:val="left"/>
      <w:pPr>
        <w:ind w:left="2039" w:hanging="360"/>
      </w:pPr>
      <w:rPr>
        <w:rFonts w:ascii="Courier New" w:hAnsi="Courier New" w:cs="Courier New" w:hint="default"/>
      </w:rPr>
    </w:lvl>
    <w:lvl w:ilvl="5" w:tplc="2C0A0005" w:tentative="1">
      <w:start w:val="1"/>
      <w:numFmt w:val="bullet"/>
      <w:lvlText w:val=""/>
      <w:lvlJc w:val="left"/>
      <w:pPr>
        <w:ind w:left="2759" w:hanging="360"/>
      </w:pPr>
      <w:rPr>
        <w:rFonts w:ascii="Wingdings" w:hAnsi="Wingdings" w:hint="default"/>
      </w:rPr>
    </w:lvl>
    <w:lvl w:ilvl="6" w:tplc="2C0A0001" w:tentative="1">
      <w:start w:val="1"/>
      <w:numFmt w:val="bullet"/>
      <w:lvlText w:val=""/>
      <w:lvlJc w:val="left"/>
      <w:pPr>
        <w:ind w:left="3479" w:hanging="360"/>
      </w:pPr>
      <w:rPr>
        <w:rFonts w:ascii="Symbol" w:hAnsi="Symbol" w:hint="default"/>
      </w:rPr>
    </w:lvl>
    <w:lvl w:ilvl="7" w:tplc="2C0A0003" w:tentative="1">
      <w:start w:val="1"/>
      <w:numFmt w:val="bullet"/>
      <w:lvlText w:val="o"/>
      <w:lvlJc w:val="left"/>
      <w:pPr>
        <w:ind w:left="4199" w:hanging="360"/>
      </w:pPr>
      <w:rPr>
        <w:rFonts w:ascii="Courier New" w:hAnsi="Courier New" w:cs="Courier New" w:hint="default"/>
      </w:rPr>
    </w:lvl>
    <w:lvl w:ilvl="8" w:tplc="2C0A0005" w:tentative="1">
      <w:start w:val="1"/>
      <w:numFmt w:val="bullet"/>
      <w:lvlText w:val=""/>
      <w:lvlJc w:val="left"/>
      <w:pPr>
        <w:ind w:left="4919" w:hanging="360"/>
      </w:pPr>
      <w:rPr>
        <w:rFonts w:ascii="Wingdings" w:hAnsi="Wingdings" w:hint="default"/>
      </w:rPr>
    </w:lvl>
  </w:abstractNum>
  <w:num w:numId="1" w16cid:durableId="65998051">
    <w:abstractNumId w:val="2"/>
  </w:num>
  <w:num w:numId="2" w16cid:durableId="890505786">
    <w:abstractNumId w:val="5"/>
  </w:num>
  <w:num w:numId="3" w16cid:durableId="13003333">
    <w:abstractNumId w:val="9"/>
  </w:num>
  <w:num w:numId="4" w16cid:durableId="765150296">
    <w:abstractNumId w:val="10"/>
  </w:num>
  <w:num w:numId="5" w16cid:durableId="244268175">
    <w:abstractNumId w:val="11"/>
  </w:num>
  <w:num w:numId="6" w16cid:durableId="1779057411">
    <w:abstractNumId w:val="7"/>
  </w:num>
  <w:num w:numId="7" w16cid:durableId="1697853773">
    <w:abstractNumId w:val="4"/>
  </w:num>
  <w:num w:numId="8" w16cid:durableId="1355886523">
    <w:abstractNumId w:val="6"/>
  </w:num>
  <w:num w:numId="9" w16cid:durableId="1369597967">
    <w:abstractNumId w:val="1"/>
  </w:num>
  <w:num w:numId="10" w16cid:durableId="1344166008">
    <w:abstractNumId w:val="12"/>
  </w:num>
  <w:num w:numId="11" w16cid:durableId="1732074112">
    <w:abstractNumId w:val="3"/>
  </w:num>
  <w:num w:numId="12" w16cid:durableId="298193443">
    <w:abstractNumId w:val="0"/>
  </w:num>
  <w:num w:numId="13" w16cid:durableId="16037608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20A"/>
    <w:rsid w:val="00000F45"/>
    <w:rsid w:val="00003747"/>
    <w:rsid w:val="00004325"/>
    <w:rsid w:val="00004A86"/>
    <w:rsid w:val="0000787E"/>
    <w:rsid w:val="00010F77"/>
    <w:rsid w:val="0001339E"/>
    <w:rsid w:val="000139FF"/>
    <w:rsid w:val="00015BDA"/>
    <w:rsid w:val="0002618E"/>
    <w:rsid w:val="00026791"/>
    <w:rsid w:val="000324F0"/>
    <w:rsid w:val="000416D4"/>
    <w:rsid w:val="000474CE"/>
    <w:rsid w:val="00053815"/>
    <w:rsid w:val="0005427E"/>
    <w:rsid w:val="0007099F"/>
    <w:rsid w:val="00074069"/>
    <w:rsid w:val="00077CED"/>
    <w:rsid w:val="00080A87"/>
    <w:rsid w:val="00083D77"/>
    <w:rsid w:val="000842CC"/>
    <w:rsid w:val="00086FBF"/>
    <w:rsid w:val="00087ED5"/>
    <w:rsid w:val="00090E4E"/>
    <w:rsid w:val="0009698C"/>
    <w:rsid w:val="00097EDC"/>
    <w:rsid w:val="000A5A73"/>
    <w:rsid w:val="000C2D10"/>
    <w:rsid w:val="000C3429"/>
    <w:rsid w:val="000C3841"/>
    <w:rsid w:val="000D1E1E"/>
    <w:rsid w:val="000D21B3"/>
    <w:rsid w:val="000D371E"/>
    <w:rsid w:val="000D7D87"/>
    <w:rsid w:val="000E1F4E"/>
    <w:rsid w:val="000E2441"/>
    <w:rsid w:val="000E2856"/>
    <w:rsid w:val="000E316E"/>
    <w:rsid w:val="000E712D"/>
    <w:rsid w:val="000E7683"/>
    <w:rsid w:val="000E7C6E"/>
    <w:rsid w:val="000E7FEC"/>
    <w:rsid w:val="000F0B77"/>
    <w:rsid w:val="001008CA"/>
    <w:rsid w:val="001067C8"/>
    <w:rsid w:val="0010695C"/>
    <w:rsid w:val="00111C5D"/>
    <w:rsid w:val="00111F0B"/>
    <w:rsid w:val="00121086"/>
    <w:rsid w:val="00121E3A"/>
    <w:rsid w:val="00127B16"/>
    <w:rsid w:val="001312E8"/>
    <w:rsid w:val="001319E5"/>
    <w:rsid w:val="001362D0"/>
    <w:rsid w:val="001448FE"/>
    <w:rsid w:val="001518BE"/>
    <w:rsid w:val="00152A9F"/>
    <w:rsid w:val="00156DCC"/>
    <w:rsid w:val="00160113"/>
    <w:rsid w:val="001626C4"/>
    <w:rsid w:val="0016720A"/>
    <w:rsid w:val="00176609"/>
    <w:rsid w:val="00180657"/>
    <w:rsid w:val="00187970"/>
    <w:rsid w:val="00187A0C"/>
    <w:rsid w:val="00190BC1"/>
    <w:rsid w:val="001A5366"/>
    <w:rsid w:val="001B01B7"/>
    <w:rsid w:val="001B2518"/>
    <w:rsid w:val="001C07DF"/>
    <w:rsid w:val="001C15FA"/>
    <w:rsid w:val="001C7F7A"/>
    <w:rsid w:val="001D6863"/>
    <w:rsid w:val="001D735F"/>
    <w:rsid w:val="001E41F3"/>
    <w:rsid w:val="001E6915"/>
    <w:rsid w:val="001F11C4"/>
    <w:rsid w:val="002006F0"/>
    <w:rsid w:val="00200A46"/>
    <w:rsid w:val="00200AE9"/>
    <w:rsid w:val="00205289"/>
    <w:rsid w:val="0020546C"/>
    <w:rsid w:val="0022092E"/>
    <w:rsid w:val="00236CCC"/>
    <w:rsid w:val="00237918"/>
    <w:rsid w:val="00240864"/>
    <w:rsid w:val="002442EE"/>
    <w:rsid w:val="00244D5C"/>
    <w:rsid w:val="00260F09"/>
    <w:rsid w:val="00262AA2"/>
    <w:rsid w:val="00263080"/>
    <w:rsid w:val="00263509"/>
    <w:rsid w:val="00263E09"/>
    <w:rsid w:val="00267D03"/>
    <w:rsid w:val="002728A5"/>
    <w:rsid w:val="002871B5"/>
    <w:rsid w:val="00293040"/>
    <w:rsid w:val="002A253B"/>
    <w:rsid w:val="002A4567"/>
    <w:rsid w:val="002B584F"/>
    <w:rsid w:val="002B6E6A"/>
    <w:rsid w:val="002B7FBC"/>
    <w:rsid w:val="002C2E3D"/>
    <w:rsid w:val="002C3CBF"/>
    <w:rsid w:val="002D1E88"/>
    <w:rsid w:val="002E4B97"/>
    <w:rsid w:val="002E7202"/>
    <w:rsid w:val="002F3E6D"/>
    <w:rsid w:val="002F6A9D"/>
    <w:rsid w:val="003054BE"/>
    <w:rsid w:val="00305C0D"/>
    <w:rsid w:val="00305E18"/>
    <w:rsid w:val="00306DE3"/>
    <w:rsid w:val="00311455"/>
    <w:rsid w:val="003114E9"/>
    <w:rsid w:val="0031259D"/>
    <w:rsid w:val="00320AA0"/>
    <w:rsid w:val="00321640"/>
    <w:rsid w:val="00321E31"/>
    <w:rsid w:val="00323547"/>
    <w:rsid w:val="00323B1D"/>
    <w:rsid w:val="00326087"/>
    <w:rsid w:val="00330F8E"/>
    <w:rsid w:val="00331919"/>
    <w:rsid w:val="00331A89"/>
    <w:rsid w:val="00332568"/>
    <w:rsid w:val="00333F59"/>
    <w:rsid w:val="003374A1"/>
    <w:rsid w:val="00340384"/>
    <w:rsid w:val="00340601"/>
    <w:rsid w:val="003434D0"/>
    <w:rsid w:val="00350E27"/>
    <w:rsid w:val="00355F4A"/>
    <w:rsid w:val="00360599"/>
    <w:rsid w:val="003720E6"/>
    <w:rsid w:val="00372BF7"/>
    <w:rsid w:val="00373FA4"/>
    <w:rsid w:val="0038097B"/>
    <w:rsid w:val="003826A6"/>
    <w:rsid w:val="00386A64"/>
    <w:rsid w:val="00387CA0"/>
    <w:rsid w:val="003912BD"/>
    <w:rsid w:val="0039431E"/>
    <w:rsid w:val="003A585A"/>
    <w:rsid w:val="003B2B96"/>
    <w:rsid w:val="003B3769"/>
    <w:rsid w:val="003B6BA8"/>
    <w:rsid w:val="003B7214"/>
    <w:rsid w:val="003C08E1"/>
    <w:rsid w:val="003C26DB"/>
    <w:rsid w:val="003C5395"/>
    <w:rsid w:val="003C603B"/>
    <w:rsid w:val="003D09BD"/>
    <w:rsid w:val="003D53B1"/>
    <w:rsid w:val="003E0E12"/>
    <w:rsid w:val="003E72E1"/>
    <w:rsid w:val="003F4CBE"/>
    <w:rsid w:val="00405D79"/>
    <w:rsid w:val="00406330"/>
    <w:rsid w:val="004063FB"/>
    <w:rsid w:val="00414EAD"/>
    <w:rsid w:val="00416763"/>
    <w:rsid w:val="00416EA6"/>
    <w:rsid w:val="00422109"/>
    <w:rsid w:val="004229E5"/>
    <w:rsid w:val="00424DB7"/>
    <w:rsid w:val="00425014"/>
    <w:rsid w:val="0043206B"/>
    <w:rsid w:val="00432711"/>
    <w:rsid w:val="00432BA7"/>
    <w:rsid w:val="00433302"/>
    <w:rsid w:val="004337E9"/>
    <w:rsid w:val="00436FF4"/>
    <w:rsid w:val="00445C5B"/>
    <w:rsid w:val="00446BC4"/>
    <w:rsid w:val="00447D68"/>
    <w:rsid w:val="00454F62"/>
    <w:rsid w:val="00455EA7"/>
    <w:rsid w:val="00456674"/>
    <w:rsid w:val="00456A02"/>
    <w:rsid w:val="00464408"/>
    <w:rsid w:val="00465CCF"/>
    <w:rsid w:val="00480003"/>
    <w:rsid w:val="004931AA"/>
    <w:rsid w:val="004948D2"/>
    <w:rsid w:val="004956B1"/>
    <w:rsid w:val="004B06A1"/>
    <w:rsid w:val="004B1382"/>
    <w:rsid w:val="004B50FF"/>
    <w:rsid w:val="004B7119"/>
    <w:rsid w:val="004B7B11"/>
    <w:rsid w:val="004B7D91"/>
    <w:rsid w:val="004C05E2"/>
    <w:rsid w:val="004C0682"/>
    <w:rsid w:val="004C1B14"/>
    <w:rsid w:val="004C412D"/>
    <w:rsid w:val="004D0E45"/>
    <w:rsid w:val="004D2F4B"/>
    <w:rsid w:val="004D62B7"/>
    <w:rsid w:val="004E0D5F"/>
    <w:rsid w:val="004E678B"/>
    <w:rsid w:val="004F693D"/>
    <w:rsid w:val="005036A9"/>
    <w:rsid w:val="005071D3"/>
    <w:rsid w:val="005105C0"/>
    <w:rsid w:val="0051163D"/>
    <w:rsid w:val="00511AB1"/>
    <w:rsid w:val="00512D3E"/>
    <w:rsid w:val="00513631"/>
    <w:rsid w:val="00513CA7"/>
    <w:rsid w:val="00516BE5"/>
    <w:rsid w:val="00522CFE"/>
    <w:rsid w:val="00523659"/>
    <w:rsid w:val="0052566D"/>
    <w:rsid w:val="005318B2"/>
    <w:rsid w:val="00542D45"/>
    <w:rsid w:val="005437DE"/>
    <w:rsid w:val="00543DD7"/>
    <w:rsid w:val="005467D4"/>
    <w:rsid w:val="00553BAC"/>
    <w:rsid w:val="00557BCC"/>
    <w:rsid w:val="00557DB1"/>
    <w:rsid w:val="00562341"/>
    <w:rsid w:val="00567293"/>
    <w:rsid w:val="00571DE6"/>
    <w:rsid w:val="00575481"/>
    <w:rsid w:val="00577D76"/>
    <w:rsid w:val="005805F6"/>
    <w:rsid w:val="005819E8"/>
    <w:rsid w:val="00581EF4"/>
    <w:rsid w:val="0058297B"/>
    <w:rsid w:val="00583CD9"/>
    <w:rsid w:val="00583E1A"/>
    <w:rsid w:val="00584251"/>
    <w:rsid w:val="00586227"/>
    <w:rsid w:val="00586B3D"/>
    <w:rsid w:val="005926B7"/>
    <w:rsid w:val="00593D3A"/>
    <w:rsid w:val="00596622"/>
    <w:rsid w:val="005A0253"/>
    <w:rsid w:val="005B0F52"/>
    <w:rsid w:val="005C18D8"/>
    <w:rsid w:val="005D029B"/>
    <w:rsid w:val="005D3198"/>
    <w:rsid w:val="005D4A87"/>
    <w:rsid w:val="005D5DA7"/>
    <w:rsid w:val="005E1402"/>
    <w:rsid w:val="005E16BB"/>
    <w:rsid w:val="005E575B"/>
    <w:rsid w:val="005E7575"/>
    <w:rsid w:val="005E77FC"/>
    <w:rsid w:val="005F4816"/>
    <w:rsid w:val="005F514B"/>
    <w:rsid w:val="005F6A23"/>
    <w:rsid w:val="005F6CED"/>
    <w:rsid w:val="00603B9C"/>
    <w:rsid w:val="00606CC3"/>
    <w:rsid w:val="006070DF"/>
    <w:rsid w:val="006135E0"/>
    <w:rsid w:val="00626F9D"/>
    <w:rsid w:val="006276B9"/>
    <w:rsid w:val="0063268F"/>
    <w:rsid w:val="00632E53"/>
    <w:rsid w:val="006346D6"/>
    <w:rsid w:val="006363C8"/>
    <w:rsid w:val="006373CF"/>
    <w:rsid w:val="00641A64"/>
    <w:rsid w:val="006436F5"/>
    <w:rsid w:val="0064698C"/>
    <w:rsid w:val="00651BB2"/>
    <w:rsid w:val="00653051"/>
    <w:rsid w:val="00661611"/>
    <w:rsid w:val="006616F6"/>
    <w:rsid w:val="00665F6E"/>
    <w:rsid w:val="00673C0E"/>
    <w:rsid w:val="00682171"/>
    <w:rsid w:val="0068406B"/>
    <w:rsid w:val="0068685C"/>
    <w:rsid w:val="00692DA3"/>
    <w:rsid w:val="006971B2"/>
    <w:rsid w:val="00697804"/>
    <w:rsid w:val="00697CBF"/>
    <w:rsid w:val="006A370B"/>
    <w:rsid w:val="006A6463"/>
    <w:rsid w:val="006A64FC"/>
    <w:rsid w:val="006B51FD"/>
    <w:rsid w:val="006B74D3"/>
    <w:rsid w:val="006C1CF2"/>
    <w:rsid w:val="006C44EE"/>
    <w:rsid w:val="006D378C"/>
    <w:rsid w:val="006D3ED7"/>
    <w:rsid w:val="006D55C9"/>
    <w:rsid w:val="006D5B59"/>
    <w:rsid w:val="006D5F4F"/>
    <w:rsid w:val="006E2B29"/>
    <w:rsid w:val="006E4416"/>
    <w:rsid w:val="006F2103"/>
    <w:rsid w:val="006F2B5B"/>
    <w:rsid w:val="006F4312"/>
    <w:rsid w:val="0070385F"/>
    <w:rsid w:val="00705F10"/>
    <w:rsid w:val="0071186C"/>
    <w:rsid w:val="00727437"/>
    <w:rsid w:val="0073531A"/>
    <w:rsid w:val="0073645E"/>
    <w:rsid w:val="007409F9"/>
    <w:rsid w:val="00741D53"/>
    <w:rsid w:val="0074244E"/>
    <w:rsid w:val="00744093"/>
    <w:rsid w:val="0075306D"/>
    <w:rsid w:val="0075317A"/>
    <w:rsid w:val="00753C71"/>
    <w:rsid w:val="007563F1"/>
    <w:rsid w:val="00756CE9"/>
    <w:rsid w:val="00762A4F"/>
    <w:rsid w:val="007637C3"/>
    <w:rsid w:val="0076702A"/>
    <w:rsid w:val="00770D3F"/>
    <w:rsid w:val="00774CC5"/>
    <w:rsid w:val="00775B9F"/>
    <w:rsid w:val="00782742"/>
    <w:rsid w:val="0078394B"/>
    <w:rsid w:val="0078438E"/>
    <w:rsid w:val="00794F3E"/>
    <w:rsid w:val="0079606F"/>
    <w:rsid w:val="007A40E4"/>
    <w:rsid w:val="007A6365"/>
    <w:rsid w:val="007A78CA"/>
    <w:rsid w:val="007B78C1"/>
    <w:rsid w:val="007C5396"/>
    <w:rsid w:val="007E09A8"/>
    <w:rsid w:val="007E0C01"/>
    <w:rsid w:val="007F3028"/>
    <w:rsid w:val="007F517B"/>
    <w:rsid w:val="007F5612"/>
    <w:rsid w:val="007F7E44"/>
    <w:rsid w:val="008068AB"/>
    <w:rsid w:val="008131CF"/>
    <w:rsid w:val="00813443"/>
    <w:rsid w:val="00820FBB"/>
    <w:rsid w:val="00827797"/>
    <w:rsid w:val="00830C90"/>
    <w:rsid w:val="0083176A"/>
    <w:rsid w:val="00835E98"/>
    <w:rsid w:val="00836FD3"/>
    <w:rsid w:val="0083763C"/>
    <w:rsid w:val="0084414F"/>
    <w:rsid w:val="0085153C"/>
    <w:rsid w:val="0085157B"/>
    <w:rsid w:val="008537F1"/>
    <w:rsid w:val="00854B2C"/>
    <w:rsid w:val="00854E6B"/>
    <w:rsid w:val="00856681"/>
    <w:rsid w:val="008616BE"/>
    <w:rsid w:val="008621BF"/>
    <w:rsid w:val="00863D20"/>
    <w:rsid w:val="00871864"/>
    <w:rsid w:val="008807DF"/>
    <w:rsid w:val="00881F74"/>
    <w:rsid w:val="0088261B"/>
    <w:rsid w:val="00882639"/>
    <w:rsid w:val="00893F7E"/>
    <w:rsid w:val="008A2A8B"/>
    <w:rsid w:val="008B0007"/>
    <w:rsid w:val="008B1A03"/>
    <w:rsid w:val="008B25DD"/>
    <w:rsid w:val="008B497C"/>
    <w:rsid w:val="008B4F7F"/>
    <w:rsid w:val="008B696C"/>
    <w:rsid w:val="008C1965"/>
    <w:rsid w:val="008D3592"/>
    <w:rsid w:val="008E0982"/>
    <w:rsid w:val="008E0ACF"/>
    <w:rsid w:val="008E3E39"/>
    <w:rsid w:val="008E6290"/>
    <w:rsid w:val="009013C3"/>
    <w:rsid w:val="009067B4"/>
    <w:rsid w:val="00906D8B"/>
    <w:rsid w:val="009103B8"/>
    <w:rsid w:val="009123B3"/>
    <w:rsid w:val="00912883"/>
    <w:rsid w:val="009165BC"/>
    <w:rsid w:val="00917691"/>
    <w:rsid w:val="009213E9"/>
    <w:rsid w:val="00925D65"/>
    <w:rsid w:val="009270E7"/>
    <w:rsid w:val="009308A2"/>
    <w:rsid w:val="009310CE"/>
    <w:rsid w:val="0093183C"/>
    <w:rsid w:val="00931E5F"/>
    <w:rsid w:val="00932DA3"/>
    <w:rsid w:val="0093453E"/>
    <w:rsid w:val="00941755"/>
    <w:rsid w:val="00943B20"/>
    <w:rsid w:val="00945430"/>
    <w:rsid w:val="00946474"/>
    <w:rsid w:val="0095296D"/>
    <w:rsid w:val="00966D80"/>
    <w:rsid w:val="009704C1"/>
    <w:rsid w:val="0097143F"/>
    <w:rsid w:val="00971A14"/>
    <w:rsid w:val="00975616"/>
    <w:rsid w:val="00982CE9"/>
    <w:rsid w:val="0098316E"/>
    <w:rsid w:val="009862E3"/>
    <w:rsid w:val="00992D4D"/>
    <w:rsid w:val="00993D71"/>
    <w:rsid w:val="009A2ED1"/>
    <w:rsid w:val="009A349D"/>
    <w:rsid w:val="009A6560"/>
    <w:rsid w:val="009B086C"/>
    <w:rsid w:val="009B16F8"/>
    <w:rsid w:val="009B2A8F"/>
    <w:rsid w:val="009B4A22"/>
    <w:rsid w:val="009B7080"/>
    <w:rsid w:val="009B70F9"/>
    <w:rsid w:val="009C2034"/>
    <w:rsid w:val="009C2173"/>
    <w:rsid w:val="009C2B9E"/>
    <w:rsid w:val="009C557A"/>
    <w:rsid w:val="009C648F"/>
    <w:rsid w:val="009C75BF"/>
    <w:rsid w:val="009D071D"/>
    <w:rsid w:val="009E0137"/>
    <w:rsid w:val="009E0824"/>
    <w:rsid w:val="009E0828"/>
    <w:rsid w:val="009E579F"/>
    <w:rsid w:val="009E6BA2"/>
    <w:rsid w:val="009E75D7"/>
    <w:rsid w:val="009F16FB"/>
    <w:rsid w:val="009F21CE"/>
    <w:rsid w:val="009F2FEA"/>
    <w:rsid w:val="00A023EA"/>
    <w:rsid w:val="00A16548"/>
    <w:rsid w:val="00A16A52"/>
    <w:rsid w:val="00A16AE9"/>
    <w:rsid w:val="00A222A4"/>
    <w:rsid w:val="00A2534F"/>
    <w:rsid w:val="00A2677D"/>
    <w:rsid w:val="00A27D29"/>
    <w:rsid w:val="00A27ECF"/>
    <w:rsid w:val="00A30E05"/>
    <w:rsid w:val="00A312A1"/>
    <w:rsid w:val="00A365FC"/>
    <w:rsid w:val="00A3718B"/>
    <w:rsid w:val="00A40C87"/>
    <w:rsid w:val="00A42B21"/>
    <w:rsid w:val="00A4334E"/>
    <w:rsid w:val="00A44F88"/>
    <w:rsid w:val="00A45A06"/>
    <w:rsid w:val="00A467A6"/>
    <w:rsid w:val="00A46E68"/>
    <w:rsid w:val="00A53754"/>
    <w:rsid w:val="00A615A8"/>
    <w:rsid w:val="00A7144D"/>
    <w:rsid w:val="00A73E82"/>
    <w:rsid w:val="00A767A7"/>
    <w:rsid w:val="00A8111D"/>
    <w:rsid w:val="00A8660E"/>
    <w:rsid w:val="00A86F9C"/>
    <w:rsid w:val="00A90C88"/>
    <w:rsid w:val="00A91B19"/>
    <w:rsid w:val="00A938AC"/>
    <w:rsid w:val="00A94A0D"/>
    <w:rsid w:val="00A94A34"/>
    <w:rsid w:val="00AA4E76"/>
    <w:rsid w:val="00AA71BA"/>
    <w:rsid w:val="00AA7F5C"/>
    <w:rsid w:val="00AB0370"/>
    <w:rsid w:val="00AB1814"/>
    <w:rsid w:val="00AB758D"/>
    <w:rsid w:val="00AC0C1B"/>
    <w:rsid w:val="00AC51C6"/>
    <w:rsid w:val="00AC62EE"/>
    <w:rsid w:val="00AC639D"/>
    <w:rsid w:val="00AD331A"/>
    <w:rsid w:val="00AD3B0D"/>
    <w:rsid w:val="00AD6722"/>
    <w:rsid w:val="00AE10EE"/>
    <w:rsid w:val="00AE4582"/>
    <w:rsid w:val="00AE4604"/>
    <w:rsid w:val="00AE57B9"/>
    <w:rsid w:val="00AF0559"/>
    <w:rsid w:val="00AF200A"/>
    <w:rsid w:val="00AF2E36"/>
    <w:rsid w:val="00AF36DA"/>
    <w:rsid w:val="00AF430E"/>
    <w:rsid w:val="00AF47E2"/>
    <w:rsid w:val="00AF7935"/>
    <w:rsid w:val="00AF7CE4"/>
    <w:rsid w:val="00B05CD8"/>
    <w:rsid w:val="00B0637A"/>
    <w:rsid w:val="00B0690E"/>
    <w:rsid w:val="00B06B41"/>
    <w:rsid w:val="00B10707"/>
    <w:rsid w:val="00B15361"/>
    <w:rsid w:val="00B20999"/>
    <w:rsid w:val="00B20C61"/>
    <w:rsid w:val="00B23308"/>
    <w:rsid w:val="00B25FE8"/>
    <w:rsid w:val="00B316F5"/>
    <w:rsid w:val="00B33855"/>
    <w:rsid w:val="00B35596"/>
    <w:rsid w:val="00B43A6D"/>
    <w:rsid w:val="00B46201"/>
    <w:rsid w:val="00B46416"/>
    <w:rsid w:val="00B508CC"/>
    <w:rsid w:val="00B53036"/>
    <w:rsid w:val="00B56D56"/>
    <w:rsid w:val="00B57340"/>
    <w:rsid w:val="00B5748C"/>
    <w:rsid w:val="00B60D47"/>
    <w:rsid w:val="00B62373"/>
    <w:rsid w:val="00B63FED"/>
    <w:rsid w:val="00B651DE"/>
    <w:rsid w:val="00B6562F"/>
    <w:rsid w:val="00B75B36"/>
    <w:rsid w:val="00B8056F"/>
    <w:rsid w:val="00B8189C"/>
    <w:rsid w:val="00B87E79"/>
    <w:rsid w:val="00BA1F7D"/>
    <w:rsid w:val="00BA4295"/>
    <w:rsid w:val="00BB148A"/>
    <w:rsid w:val="00BB48E9"/>
    <w:rsid w:val="00BB6259"/>
    <w:rsid w:val="00BB774A"/>
    <w:rsid w:val="00BC0B1E"/>
    <w:rsid w:val="00BC2DEF"/>
    <w:rsid w:val="00BD7A0E"/>
    <w:rsid w:val="00BE1A93"/>
    <w:rsid w:val="00BE2291"/>
    <w:rsid w:val="00BE5DEB"/>
    <w:rsid w:val="00BF2FCB"/>
    <w:rsid w:val="00C13CFC"/>
    <w:rsid w:val="00C22566"/>
    <w:rsid w:val="00C27C17"/>
    <w:rsid w:val="00C311C9"/>
    <w:rsid w:val="00C31A65"/>
    <w:rsid w:val="00C47E4A"/>
    <w:rsid w:val="00C5283B"/>
    <w:rsid w:val="00C558B5"/>
    <w:rsid w:val="00C57284"/>
    <w:rsid w:val="00C57722"/>
    <w:rsid w:val="00C61C32"/>
    <w:rsid w:val="00C62BAA"/>
    <w:rsid w:val="00C63FB7"/>
    <w:rsid w:val="00C7118B"/>
    <w:rsid w:val="00C82213"/>
    <w:rsid w:val="00C82EEE"/>
    <w:rsid w:val="00C85C9B"/>
    <w:rsid w:val="00C9348C"/>
    <w:rsid w:val="00C95809"/>
    <w:rsid w:val="00CA37BC"/>
    <w:rsid w:val="00CA4BC0"/>
    <w:rsid w:val="00CB08FB"/>
    <w:rsid w:val="00CB1236"/>
    <w:rsid w:val="00CB3FE8"/>
    <w:rsid w:val="00CB58BC"/>
    <w:rsid w:val="00CC1E23"/>
    <w:rsid w:val="00CC29BE"/>
    <w:rsid w:val="00CC6443"/>
    <w:rsid w:val="00CD0F85"/>
    <w:rsid w:val="00CD2891"/>
    <w:rsid w:val="00CD398F"/>
    <w:rsid w:val="00CD56D6"/>
    <w:rsid w:val="00CD7192"/>
    <w:rsid w:val="00CE07C0"/>
    <w:rsid w:val="00CE2361"/>
    <w:rsid w:val="00CE2A86"/>
    <w:rsid w:val="00CF1D4A"/>
    <w:rsid w:val="00D003B0"/>
    <w:rsid w:val="00D015A6"/>
    <w:rsid w:val="00D035E3"/>
    <w:rsid w:val="00D0603F"/>
    <w:rsid w:val="00D109A1"/>
    <w:rsid w:val="00D10E92"/>
    <w:rsid w:val="00D150D2"/>
    <w:rsid w:val="00D21B60"/>
    <w:rsid w:val="00D35274"/>
    <w:rsid w:val="00D35F2B"/>
    <w:rsid w:val="00D3775F"/>
    <w:rsid w:val="00D457C1"/>
    <w:rsid w:val="00D4618D"/>
    <w:rsid w:val="00D46DA5"/>
    <w:rsid w:val="00D52795"/>
    <w:rsid w:val="00D54C0A"/>
    <w:rsid w:val="00D55252"/>
    <w:rsid w:val="00D55DF6"/>
    <w:rsid w:val="00D56F71"/>
    <w:rsid w:val="00D62515"/>
    <w:rsid w:val="00D62E66"/>
    <w:rsid w:val="00D65754"/>
    <w:rsid w:val="00D7135D"/>
    <w:rsid w:val="00D72E44"/>
    <w:rsid w:val="00D73981"/>
    <w:rsid w:val="00D74C82"/>
    <w:rsid w:val="00D77DF5"/>
    <w:rsid w:val="00D84BE0"/>
    <w:rsid w:val="00D9037C"/>
    <w:rsid w:val="00D90504"/>
    <w:rsid w:val="00D919AA"/>
    <w:rsid w:val="00D91C10"/>
    <w:rsid w:val="00DA0EEC"/>
    <w:rsid w:val="00DA28D5"/>
    <w:rsid w:val="00DA637A"/>
    <w:rsid w:val="00DA6F22"/>
    <w:rsid w:val="00DB083D"/>
    <w:rsid w:val="00DB0D3D"/>
    <w:rsid w:val="00DB1A5E"/>
    <w:rsid w:val="00DB6C2F"/>
    <w:rsid w:val="00DB7E7E"/>
    <w:rsid w:val="00DC1D57"/>
    <w:rsid w:val="00DC3D85"/>
    <w:rsid w:val="00DC3F70"/>
    <w:rsid w:val="00DC5270"/>
    <w:rsid w:val="00DD3E16"/>
    <w:rsid w:val="00DE28C3"/>
    <w:rsid w:val="00DE2AC4"/>
    <w:rsid w:val="00DE518E"/>
    <w:rsid w:val="00DE7693"/>
    <w:rsid w:val="00DE7BC6"/>
    <w:rsid w:val="00DF1F8D"/>
    <w:rsid w:val="00E007A3"/>
    <w:rsid w:val="00E0451A"/>
    <w:rsid w:val="00E11FBC"/>
    <w:rsid w:val="00E134CD"/>
    <w:rsid w:val="00E40A91"/>
    <w:rsid w:val="00E53F4D"/>
    <w:rsid w:val="00E552FB"/>
    <w:rsid w:val="00E67386"/>
    <w:rsid w:val="00E704F0"/>
    <w:rsid w:val="00E7173C"/>
    <w:rsid w:val="00E779DD"/>
    <w:rsid w:val="00E77F78"/>
    <w:rsid w:val="00E82499"/>
    <w:rsid w:val="00E82EF4"/>
    <w:rsid w:val="00E87859"/>
    <w:rsid w:val="00E94264"/>
    <w:rsid w:val="00EA143C"/>
    <w:rsid w:val="00EA60F1"/>
    <w:rsid w:val="00EA6D93"/>
    <w:rsid w:val="00EB76A4"/>
    <w:rsid w:val="00ED003D"/>
    <w:rsid w:val="00ED10CE"/>
    <w:rsid w:val="00ED65BE"/>
    <w:rsid w:val="00EE299E"/>
    <w:rsid w:val="00EE57C2"/>
    <w:rsid w:val="00EF0F4C"/>
    <w:rsid w:val="00EF2065"/>
    <w:rsid w:val="00EF28C0"/>
    <w:rsid w:val="00EF392F"/>
    <w:rsid w:val="00EF6451"/>
    <w:rsid w:val="00F00FDD"/>
    <w:rsid w:val="00F05D18"/>
    <w:rsid w:val="00F13815"/>
    <w:rsid w:val="00F13AAF"/>
    <w:rsid w:val="00F17AB3"/>
    <w:rsid w:val="00F24B86"/>
    <w:rsid w:val="00F33576"/>
    <w:rsid w:val="00F344CA"/>
    <w:rsid w:val="00F3710F"/>
    <w:rsid w:val="00F43629"/>
    <w:rsid w:val="00F52B2D"/>
    <w:rsid w:val="00F55C27"/>
    <w:rsid w:val="00F57D4D"/>
    <w:rsid w:val="00F61A58"/>
    <w:rsid w:val="00F61E3B"/>
    <w:rsid w:val="00F637F7"/>
    <w:rsid w:val="00F6655A"/>
    <w:rsid w:val="00F66E70"/>
    <w:rsid w:val="00F72FB6"/>
    <w:rsid w:val="00F74F19"/>
    <w:rsid w:val="00F7790E"/>
    <w:rsid w:val="00F80BDE"/>
    <w:rsid w:val="00F84D6A"/>
    <w:rsid w:val="00F85156"/>
    <w:rsid w:val="00F87BDC"/>
    <w:rsid w:val="00F912AC"/>
    <w:rsid w:val="00FA058B"/>
    <w:rsid w:val="00FB4992"/>
    <w:rsid w:val="00FB5B8D"/>
    <w:rsid w:val="00FB729E"/>
    <w:rsid w:val="00FC1166"/>
    <w:rsid w:val="00FC438D"/>
    <w:rsid w:val="00FC682E"/>
    <w:rsid w:val="00FC6B45"/>
    <w:rsid w:val="00FC7A16"/>
    <w:rsid w:val="00FD0C0A"/>
    <w:rsid w:val="00FD213F"/>
    <w:rsid w:val="00FD27AE"/>
    <w:rsid w:val="00FD466F"/>
    <w:rsid w:val="00FE0F9E"/>
    <w:rsid w:val="00FE237B"/>
    <w:rsid w:val="00FE350B"/>
    <w:rsid w:val="00FF176F"/>
    <w:rsid w:val="00FF26E2"/>
    <w:rsid w:val="00FF3F96"/>
    <w:rsid w:val="00FF548E"/>
    <w:rsid w:val="00FF702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A67B25"/>
  <w15:docId w15:val="{9773FAF2-DDDF-42EB-914B-D8DC31E2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20A"/>
    <w:rPr>
      <w:rFonts w:ascii="Times New Roman" w:eastAsia="Times New Roman" w:hAnsi="Times New Roman"/>
      <w:sz w:val="24"/>
      <w:lang w:val="es-ES" w:eastAsia="es-ES"/>
    </w:rPr>
  </w:style>
  <w:style w:type="paragraph" w:styleId="Ttulo1">
    <w:name w:val="heading 1"/>
    <w:basedOn w:val="Normal"/>
    <w:next w:val="Normal"/>
    <w:link w:val="Ttulo1Car"/>
    <w:uiPriority w:val="99"/>
    <w:qFormat/>
    <w:rsid w:val="0016720A"/>
    <w:pPr>
      <w:keepNext/>
      <w:jc w:val="center"/>
      <w:outlineLvl w:val="0"/>
    </w:pPr>
    <w:rPr>
      <w:b/>
      <w:lang w:val="es-AR"/>
    </w:rPr>
  </w:style>
  <w:style w:type="paragraph" w:styleId="Ttulo5">
    <w:name w:val="heading 5"/>
    <w:basedOn w:val="Normal"/>
    <w:next w:val="Normal"/>
    <w:link w:val="Ttulo5Car"/>
    <w:uiPriority w:val="99"/>
    <w:qFormat/>
    <w:rsid w:val="0016720A"/>
    <w:pPr>
      <w:keepNext/>
      <w:outlineLvl w:val="4"/>
    </w:pPr>
    <w:rPr>
      <w:sz w:val="2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16720A"/>
    <w:rPr>
      <w:rFonts w:ascii="Times New Roman" w:hAnsi="Times New Roman" w:cs="Times New Roman"/>
      <w:b/>
      <w:sz w:val="20"/>
      <w:lang w:eastAsia="es-ES"/>
    </w:rPr>
  </w:style>
  <w:style w:type="character" w:customStyle="1" w:styleId="Ttulo5Car">
    <w:name w:val="Título 5 Car"/>
    <w:link w:val="Ttulo5"/>
    <w:uiPriority w:val="99"/>
    <w:locked/>
    <w:rsid w:val="0016720A"/>
    <w:rPr>
      <w:rFonts w:ascii="Times New Roman" w:hAnsi="Times New Roman" w:cs="Times New Roman"/>
      <w:sz w:val="20"/>
      <w:lang w:eastAsia="es-ES"/>
    </w:rPr>
  </w:style>
  <w:style w:type="paragraph" w:styleId="Encabezado">
    <w:name w:val="header"/>
    <w:basedOn w:val="Normal"/>
    <w:link w:val="EncabezadoCar"/>
    <w:uiPriority w:val="99"/>
    <w:rsid w:val="0016720A"/>
    <w:pPr>
      <w:tabs>
        <w:tab w:val="center" w:pos="4419"/>
        <w:tab w:val="right" w:pos="8838"/>
      </w:tabs>
    </w:pPr>
    <w:rPr>
      <w:lang w:val="es-AR"/>
    </w:rPr>
  </w:style>
  <w:style w:type="character" w:customStyle="1" w:styleId="EncabezadoCar">
    <w:name w:val="Encabezado Car"/>
    <w:link w:val="Encabezado"/>
    <w:uiPriority w:val="99"/>
    <w:locked/>
    <w:rsid w:val="0016720A"/>
    <w:rPr>
      <w:rFonts w:ascii="Times New Roman" w:hAnsi="Times New Roman" w:cs="Times New Roman"/>
      <w:sz w:val="20"/>
      <w:lang w:eastAsia="es-ES"/>
    </w:rPr>
  </w:style>
  <w:style w:type="paragraph" w:styleId="Descripcin">
    <w:name w:val="caption"/>
    <w:basedOn w:val="Normal"/>
    <w:next w:val="Normal"/>
    <w:uiPriority w:val="99"/>
    <w:qFormat/>
    <w:rsid w:val="0016720A"/>
    <w:pPr>
      <w:ind w:firstLine="4253"/>
    </w:pPr>
    <w:rPr>
      <w:u w:val="single"/>
    </w:rPr>
  </w:style>
  <w:style w:type="paragraph" w:styleId="Sangra2detindependiente">
    <w:name w:val="Body Text Indent 2"/>
    <w:basedOn w:val="Normal"/>
    <w:link w:val="Sangra2detindependienteCar"/>
    <w:uiPriority w:val="99"/>
    <w:rsid w:val="0016720A"/>
    <w:pPr>
      <w:spacing w:line="360" w:lineRule="auto"/>
      <w:ind w:firstLine="4253"/>
    </w:pPr>
    <w:rPr>
      <w:lang w:val="es-AR"/>
    </w:rPr>
  </w:style>
  <w:style w:type="character" w:customStyle="1" w:styleId="Sangra2detindependienteCar">
    <w:name w:val="Sangría 2 de t. independiente Car"/>
    <w:link w:val="Sangra2detindependiente"/>
    <w:uiPriority w:val="99"/>
    <w:locked/>
    <w:rsid w:val="0016720A"/>
    <w:rPr>
      <w:rFonts w:ascii="Times New Roman" w:hAnsi="Times New Roman" w:cs="Times New Roman"/>
      <w:sz w:val="20"/>
      <w:lang w:eastAsia="es-ES"/>
    </w:rPr>
  </w:style>
  <w:style w:type="paragraph" w:styleId="Piedepgina">
    <w:name w:val="footer"/>
    <w:basedOn w:val="Normal"/>
    <w:link w:val="PiedepginaCar"/>
    <w:uiPriority w:val="99"/>
    <w:rsid w:val="00BF2FCB"/>
    <w:pPr>
      <w:tabs>
        <w:tab w:val="center" w:pos="4252"/>
        <w:tab w:val="right" w:pos="8504"/>
      </w:tabs>
    </w:pPr>
    <w:rPr>
      <w:lang w:val="es-AR"/>
    </w:rPr>
  </w:style>
  <w:style w:type="character" w:customStyle="1" w:styleId="PiedepginaCar">
    <w:name w:val="Pie de página Car"/>
    <w:link w:val="Piedepgina"/>
    <w:uiPriority w:val="99"/>
    <w:locked/>
    <w:rsid w:val="00BF2FCB"/>
    <w:rPr>
      <w:rFonts w:ascii="Times New Roman" w:hAnsi="Times New Roman" w:cs="Times New Roman"/>
      <w:sz w:val="20"/>
      <w:lang w:eastAsia="es-ES"/>
    </w:rPr>
  </w:style>
  <w:style w:type="table" w:styleId="Tablaconcuadrcula">
    <w:name w:val="Table Grid"/>
    <w:basedOn w:val="Tablanormal"/>
    <w:uiPriority w:val="99"/>
    <w:rsid w:val="00A767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rsid w:val="00665F6E"/>
    <w:rPr>
      <w:rFonts w:ascii="Tahoma" w:hAnsi="Tahoma" w:cs="Tahoma"/>
      <w:sz w:val="16"/>
      <w:szCs w:val="16"/>
    </w:rPr>
  </w:style>
  <w:style w:type="character" w:customStyle="1" w:styleId="TextodegloboCar">
    <w:name w:val="Texto de globo Car"/>
    <w:link w:val="Textodeglobo"/>
    <w:uiPriority w:val="99"/>
    <w:semiHidden/>
    <w:locked/>
    <w:rsid w:val="00665F6E"/>
    <w:rPr>
      <w:rFonts w:ascii="Tahoma" w:hAnsi="Tahoma" w:cs="Tahoma"/>
      <w:sz w:val="16"/>
      <w:szCs w:val="16"/>
      <w:lang w:val="es-ES" w:eastAsia="es-ES"/>
    </w:rPr>
  </w:style>
  <w:style w:type="paragraph" w:styleId="Prrafodelista">
    <w:name w:val="List Paragraph"/>
    <w:basedOn w:val="Normal"/>
    <w:uiPriority w:val="34"/>
    <w:qFormat/>
    <w:rsid w:val="003D53B1"/>
    <w:pPr>
      <w:ind w:left="720"/>
      <w:contextualSpacing/>
    </w:pPr>
  </w:style>
  <w:style w:type="character" w:styleId="Hipervnculo">
    <w:name w:val="Hyperlink"/>
    <w:basedOn w:val="Fuentedeprrafopredeter"/>
    <w:uiPriority w:val="99"/>
    <w:unhideWhenUsed/>
    <w:rsid w:val="00BE5D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7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4B696-172D-47A3-93A6-073CCBACC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3512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Fiscal de Estado</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Angelini</dc:creator>
  <cp:lastModifiedBy>Sergio</cp:lastModifiedBy>
  <cp:revision>2</cp:revision>
  <cp:lastPrinted>2022-06-09T13:16:00Z</cp:lastPrinted>
  <dcterms:created xsi:type="dcterms:W3CDTF">2022-09-08T10:30:00Z</dcterms:created>
  <dcterms:modified xsi:type="dcterms:W3CDTF">2022-09-08T10:30:00Z</dcterms:modified>
</cp:coreProperties>
</file>