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CONSULTA 1</w:t>
      </w:r>
    </w:p>
    <w:p>
      <w:pPr>
        <w:pStyle w:val="Normal"/>
        <w:rPr/>
      </w:pPr>
      <w:r>
        <w:rPr/>
        <w:t xml:space="preserve">Asunto: [Departamentocompras] ACLARACIONES Y CONSULTAS LICIT PUBLICA NRO 01/2023 PROVISION DE PRODUCTOS MEDICOS - CAPITULO 15 -  CIRUGIA GENERAL (El único que nos compete) </w:t>
        <w:br/>
        <w:t xml:space="preserve">Fecha: 2023-02-10 17:08 </w:t>
        <w:br/>
        <w:t xml:space="preserve">Remitente: Patricia Gomez </w:t>
      </w:r>
      <w:hyperlink r:id="rId2">
        <w:r>
          <w:rPr>
            <w:rStyle w:val="EnlacedeInternet"/>
          </w:rPr>
          <w:t>&lt;patricia@insumed.com.ar&gt;</w:t>
        </w:r>
      </w:hyperlink>
      <w:r>
        <w:rPr/>
        <w:t xml:space="preserve"> </w:t>
        <w:br/>
        <w:t xml:space="preserve">Destinatario: </w:t>
      </w:r>
      <w:hyperlink r:id="rId3">
        <w:r>
          <w:rPr>
            <w:rStyle w:val="EnlacedeInternet"/>
          </w:rPr>
          <w:t>"'departamentocompras@issys.gov.ar'"</w:t>
        </w:r>
      </w:hyperlink>
      <w:r>
        <w:rPr/>
        <w:t xml:space="preserve"> </w:t>
      </w:r>
      <w:hyperlink r:id="rId4">
        <w:r>
          <w:rPr>
            <w:rStyle w:val="EnlacedeInternet"/>
          </w:rPr>
          <w:t>&lt;departamentocompras@issys.gov.ar&gt;</w:t>
        </w:r>
      </w:hyperlink>
      <w:r>
        <w:rPr/>
        <w:t xml:space="preserve"> </w:t>
        <w:br/>
        <w:t xml:space="preserve">Copia: Walter Yorio </w:t>
      </w:r>
      <w:hyperlink r:id="rId5">
        <w:r>
          <w:rPr>
            <w:rStyle w:val="EnlacedeInternet"/>
          </w:rPr>
          <w:t>&lt;walter@insumed.com.ar&gt;</w:t>
        </w:r>
      </w:hyperlink>
      <w:r>
        <w:rPr/>
        <w:t xml:space="preserve">, Emanuel Salone </w:t>
      </w:r>
      <w:hyperlink r:id="rId6">
        <w:r>
          <w:rPr>
            <w:rStyle w:val="EnlacedeInternet"/>
          </w:rPr>
          <w:t>&lt;emanuel@insumed.com.ar&gt;</w:t>
        </w:r>
      </w:hyperlink>
      <w:r>
        <w:rPr/>
        <w:t xml:space="preserve">, Walter Nuñez </w:t>
      </w:r>
      <w:hyperlink r:id="rId7">
        <w:r>
          <w:rPr>
            <w:rStyle w:val="EnlacedeInternet"/>
          </w:rPr>
          <w:t>&lt;cirugia@insumed.com.ar&gt;</w:t>
        </w:r>
      </w:hyperlink>
      <w:r>
        <w:rPr/>
        <w:t xml:space="preserve">, Natalia Fernandez </w:t>
      </w:r>
      <w:hyperlink r:id="rId8">
        <w:r>
          <w:rPr>
            <w:rStyle w:val="EnlacedeInternet"/>
          </w:rPr>
          <w:t>&lt;abastecimiento@insumed.com.ar&gt;</w:t>
        </w:r>
      </w:hyperlink>
      <w:r>
        <w:rPr/>
        <w:t xml:space="preserve">, Alejandro Antonena </w:t>
      </w:r>
      <w:hyperlink r:id="rId9">
        <w:r>
          <w:rPr>
            <w:rStyle w:val="EnlacedeInternet"/>
          </w:rPr>
          <w:t>&lt;comercial@insumed.com.ar&gt;</w:t>
        </w:r>
      </w:hyperlink>
      <w:r>
        <w:rPr/>
        <w:t xml:space="preserve">, Rocío Tillería </w:t>
      </w:r>
      <w:hyperlink r:id="rId10">
        <w:r>
          <w:rPr>
            <w:rStyle w:val="EnlacedeInternet"/>
          </w:rPr>
          <w:t>&lt;tesoreria@insumed.com.ar&gt;</w:t>
        </w:r>
      </w:hyperlink>
      <w:r>
        <w:rPr/>
        <w:t xml:space="preserve"> </w:t>
        <w:br/>
        <w:br/>
        <w:t xml:space="preserve">SRES ISSYS/ DEPTO COMPRAS </w:t>
        <w:br/>
        <w:br/>
        <w:t xml:space="preserve">Elevamos las siguientes consultas a fin de no cometer errores de FORMA </w:t>
        <w:br/>
        <w:t xml:space="preserve">en la presentación de nuestra oferta a vuestra licitación del asunto. </w:t>
        <w:br/>
        <w:br/>
        <w:t xml:space="preserve">     * Articulo 6 de CLAUSULAS GENERALES + Articulo 9 de CLAUSULAS </w:t>
        <w:br/>
        <w:t xml:space="preserve">PARTICULARES inc 11- Articulo 21 de C.P., prevé que se deberá cotizar </w:t>
        <w:br/>
        <w:t xml:space="preserve">en moneda nacional salvo que las condiciones particulares prevean moneda </w:t>
        <w:br/>
        <w:t xml:space="preserve">extranjera. </w:t>
        <w:br/>
        <w:br/>
        <w:t xml:space="preserve">En dicho capitulo se consigna en precio unitario el detalle NACIONAL </w:t>
        <w:br/>
        <w:t xml:space="preserve">para los renglones 273-274-275-276-277 y 278. </w:t>
        <w:br/>
        <w:br/>
        <w:t xml:space="preserve">_QUEREMOS INFORMAR QUE NUESTRA REPRESENTACIONES SON DE ORIGEN IMPORTADO </w:t>
        <w:br/>
        <w:t xml:space="preserve">__(MEDTRONIC - COLOPLAST)__ PARA DICHOS RENGLONES COMO LOS DEMÁS </w:t>
        <w:br/>
        <w:t xml:space="preserve">RENGLONES DEL CAPITULO DE LA REF. SE TORNA NECESARIO QUE COTICEMOS EN </w:t>
        <w:br/>
        <w:t xml:space="preserve">MONEDA DÓLAR Y QUE LA OFERTA SEA ADMITIDA CON ESA COTIZACIÓN. _ </w:t>
        <w:br/>
        <w:br/>
        <w:t xml:space="preserve">Necesitamos que nos autoricen a hacerlo. </w:t>
        <w:br/>
        <w:br/>
        <w:t xml:space="preserve">     * Articulo 9 CLAUSULAS PARTICULARES inc 15 - solicita antecedentes </w:t>
        <w:br/>
        <w:t xml:space="preserve">económico financieros, copia de estados contables y su presentación </w:t>
        <w:br/>
        <w:t xml:space="preserve">por los últimos 3 ejercicios. </w:t>
        <w:br/>
        <w:br/>
        <w:t xml:space="preserve">En relación a este requerimiento explicamos lo siguiente: </w:t>
        <w:br/>
        <w:br/>
        <w:t xml:space="preserve"> _NUESTRA EMPRESA SE ENCUENTRA JUSTAMENTE EN UNA ETAPA DE TRANSICIÓN EN </w:t>
        <w:br/>
        <w:t xml:space="preserve">LA CUAL A RAÍZ DE LA MADURACIÓN DE LA ORGANIZACIÓN ESTAMOS MIGRANDO </w:t>
        <w:br/>
        <w:t xml:space="preserve">HACIA LA PERSONERIA JURÍDICA DE SRL._ </w:t>
        <w:br/>
        <w:br/>
        <w:t xml:space="preserve">_ DESDE YA TENEMOS TODAS LAS ACREDITACIONES NECESARIAS PARA FUNCIONAR </w:t>
        <w:br/>
        <w:t xml:space="preserve">COMO SRL PERO, EN CUANTO A ANTECEDENTES ECONÓMICOS Y FINANCIEROS Y </w:t>
        <w:br/>
        <w:t xml:space="preserve">COPIA DE ESTADOS CONTABLES CONTAMOS CON LO SIGUIENTE:_ </w:t>
        <w:br/>
        <w:br/>
        <w:t xml:space="preserve">_ _ </w:t>
        <w:br/>
        <w:br/>
        <w:t xml:space="preserve">_ -BALANCE IRREGULAR POR PERIODO FEBRERO 2022 HASTA 31 DE MAYO DE 2022 </w:t>
        <w:br/>
        <w:t xml:space="preserve">PARA INSUMED SRL- LA SRL INICIO ACTIVIDADES EN 2022 COEXISTIENDO CON </w:t>
        <w:br/>
        <w:t xml:space="preserve">INSUMED DE WALTER YORIO AUN A LA FECHA._ </w:t>
        <w:br/>
        <w:br/>
        <w:t xml:space="preserve">_ -MMBB DE WALTER YORIO CERRADOS A SEPTIEMBRE 2022/ SEPTIEMBRE 2021 Y </w:t>
        <w:br/>
        <w:t xml:space="preserve">TODOS LOS AÑOS ANTERIORES. NUESTRA EMPRESA ESTÁ POR CUMPLIR 25 AÑOS </w:t>
        <w:br/>
        <w:t xml:space="preserve">EN EL MERCADO._ </w:t>
        <w:br/>
        <w:br/>
        <w:t xml:space="preserve">_ _ </w:t>
        <w:br/>
        <w:br/>
        <w:t xml:space="preserve">_ ENTRE AMBOS INFORMES CONTABLES SE PUEDE DETERMINAR LA CAPACIDAD </w:t>
        <w:br/>
        <w:t xml:space="preserve">ECONÓMICA DE ESTA EMPRESA FAMILIAR QUE SOLAMENTE CAMBIA SU CARÁCTER </w:t>
        <w:br/>
        <w:t xml:space="preserve">JURÍDICO PERO NO CAMBIA SU IMPRONTA FAMILIAR NI EL OBJETIVO SOCIAL . A </w:t>
        <w:br/>
        <w:t xml:space="preserve">TAL FIN ENVIAMOS ADJUNTO EL ESTATUTO SOCIAL DE INSUMED SRL PARA QUE </w:t>
        <w:br/>
        <w:t xml:space="preserve">PUEDAN CONSTATAR QUE LOS INTEGRANTES DE LA SOCIEDAD SON EXACTAMENTE LOS </w:t>
        <w:br/>
        <w:t xml:space="preserve">MISMOS QUE EN LA UNIPERSONAL CON WALTER YORIO COMO SOCIO GERENTE, SU </w:t>
        <w:br/>
        <w:t xml:space="preserve">ESPOSA Y LOS DOS HIJOS COMO SOCIOS. ES LA PROYECCIÓN, QUE DENTRO DE LOS </w:t>
        <w:br/>
        <w:t xml:space="preserve">PRÓXIMOS 6 MESES O POCO MAS YA INSUMED DE WALTER YORIO NO COMERCIALICE </w:t>
        <w:br/>
        <w:t xml:space="preserve">PM, Y SI LO HAGA EN SU INTEGRALIDAD INSUMED SRL. EL PLAZO DE PROVISION </w:t>
        <w:br/>
        <w:t xml:space="preserve">POR UDS. PROPUESTO NOS OBLIGA A COTIZAR DESDE LA NUEVA PERSONERIA </w:t>
        <w:br/>
        <w:t xml:space="preserve">JURÍDICA PERO, NOS LIMITA EN CUENTO A ACREDITACIÓN DE ANTECEDENTES, </w:t>
        <w:br/>
        <w:t xml:space="preserve">CASO EN EL CUAL DEBEREMOS ADJUNTAR ANTECEDENTES DE LA EMPRESA </w:t>
        <w:br/>
        <w:t xml:space="preserve">UNIPERSONAL INSUMED DE WALTER YORIO PARA ACREDITAR ACTIVIDAD COMERCIAL </w:t>
        <w:br/>
        <w:t xml:space="preserve">CONTINUADA DE MAS DE 2 AÑOS TAL LO REQUERIDO POR EL PLIEGO (ART. 18 INC </w:t>
        <w:br/>
        <w:t xml:space="preserve">G C.P.). _ </w:t>
        <w:br/>
        <w:br/>
        <w:t xml:space="preserve">Espero se interprete tal situación y se nos permita cotizar en igualdad </w:t>
        <w:br/>
        <w:t xml:space="preserve">de condiciones que el resto de los oferentes. Desde ya, es comprobable </w:t>
        <w:br/>
        <w:t xml:space="preserve">por uds que contamos con experiencia en prestación continua en vuestra </w:t>
        <w:br/>
        <w:t xml:space="preserve">institución, dado que hace muchísimos años comercializamos tanto </w:t>
        <w:br/>
        <w:t xml:space="preserve">Producto Medico como oxigeno domiciliario medicinal a vuestros </w:t>
        <w:br/>
        <w:t xml:space="preserve">afiliados. </w:t>
        <w:br/>
        <w:br/>
        <w:t xml:space="preserve">     * Otra consulta: en cuanto a CONDICIONES GENERALES, </w:t>
        <w:br/>
        <w:br/>
      </w:r>
      <w:r>
        <w:rPr>
          <w:rStyle w:val="Moztxttag"/>
        </w:rPr>
        <w:t>_</w:t>
      </w:r>
      <w:r>
        <w:rPr>
          <w:rStyle w:val="Moztxtunderscore"/>
        </w:rPr>
        <w:t>LA PROPUESTA</w:t>
      </w:r>
      <w:r>
        <w:rPr>
          <w:rStyle w:val="Moztxttag"/>
        </w:rPr>
        <w:t>_</w:t>
      </w:r>
      <w:r>
        <w:rPr/>
        <w:t xml:space="preserve"> debe ser sellada en Rentas en todas sus fojas? Como </w:t>
        <w:br/>
        <w:t xml:space="preserve">indica el inc. j) del articulo 16? O si no lo replicaron en C </w:t>
        <w:br/>
        <w:t xml:space="preserve">Particulares no rige? </w:t>
        <w:br/>
        <w:br/>
        <w:t xml:space="preserve">Y  por último, _SE PREVÉ ALGÚN AJUSTE DE PRECIO DÓLAR DURANTE EL </w:t>
        <w:br/>
        <w:t xml:space="preserve">PLAZO DE PROVISIÓN? EN TANTO OCURRIERA QUE SU COTIZACIÓN NO ACOMPAÑE </w:t>
        <w:br/>
        <w:t xml:space="preserve">EL RITMO DE LA INFLACIÓN DE PRECIOS? EN EL PERIODO DE PROVISION?_ </w:t>
        <w:br/>
        <w:br/>
        <w:t>Atte.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RESPUESTA CONSULTA 1</w:t>
      </w:r>
    </w:p>
    <w:p>
      <w:pPr>
        <w:pStyle w:val="Normal"/>
        <w:jc w:val="both"/>
        <w:rPr/>
      </w:pPr>
      <w:r>
        <w:rPr/>
        <w:t>a)Respuesta a la primer parte de la consulta (art.9º inc.11):</w:t>
      </w:r>
    </w:p>
    <w:p>
      <w:pPr>
        <w:pStyle w:val="Normal"/>
        <w:jc w:val="both"/>
        <w:rPr/>
      </w:pPr>
      <w:r>
        <w:rPr/>
        <w:t>SEGÚN LO ESTABLECIDO EN LOS ARTICULOS 9º inc.11) y 21º DEL PLIEGO DE CLAUSULAS PARTICULARES Y 17º DE ESPECIFICACIONES TECNICAS: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-Dentro de cada Capitulo los renglones que dicen Origen Nacional se COTIZAN en Pesos y los que dicen Importado en dólares.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-Luego los de que renglones en Pesos se actualizan en Pesos según procedimiento del art.17 de Especificaciones Técnicas y los importados se liquidarán y pagarán según la cotización del BNA tipo vendedor del último día del mes que se factura.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b) Respuesta a la segunda parte de la consulta (art.9º inc.15) en relación a los antecedentes Económicos y Financieros, deben presentar los Estados Contables certificados, de los 3 últimos ejercicios cerrados hasta el 31/12/2022 (en caso de que para el tipo societario sea obligatorio la confección de estados contables) y en su defecto si hubo transformación del tipo societario del oferente en ese período, completar con manifestación de bienes y deudas del titular o empresa que tenía previamente la titularidad, certificadas por Contador Público.</w:t>
      </w:r>
    </w:p>
    <w:p>
      <w:pPr>
        <w:pStyle w:val="Normal"/>
        <w:rPr/>
      </w:pPr>
      <w:r>
        <w:rPr/>
        <w:t>c) La propuesta NO requiere ser sellada en Rentas en todas sus fojas, ya que lo indicado en el inc. j) del artículo 16 de las Cláusulas Generales aparece como (CONDICIONAL).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----------------------------------------------------------------------------------------------------------------------------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CONSULTA 2</w:t>
      </w:r>
    </w:p>
    <w:p>
      <w:pPr>
        <w:pStyle w:val="Normal"/>
        <w:rPr/>
      </w:pPr>
      <w:r>
        <w:rPr/>
        <w:t xml:space="preserve">Asunto: consulta licitacion publica N°01/2023 </w:t>
        <w:br/>
        <w:t xml:space="preserve">Fecha: 2023-02-14 09:37 </w:t>
        <w:br/>
        <w:t xml:space="preserve">Remitente: "Carolina Andreadis" </w:t>
      </w:r>
      <w:hyperlink r:id="rId11">
        <w:r>
          <w:rPr>
            <w:rStyle w:val="EnlacedeInternet"/>
          </w:rPr>
          <w:t>&lt;carolinaandreadis@pharmacorp.com.ar&gt;</w:t>
        </w:r>
      </w:hyperlink>
      <w:r>
        <w:rPr/>
        <w:t xml:space="preserve"> </w:t>
        <w:br/>
        <w:t xml:space="preserve">Destinatario: </w:t>
      </w:r>
      <w:hyperlink r:id="rId12">
        <w:r>
          <w:rPr>
            <w:rStyle w:val="EnlacedeInternet"/>
          </w:rPr>
          <w:t>&lt;majames@issys.gov.ar&gt;</w:t>
        </w:r>
      </w:hyperlink>
      <w:r>
        <w:rPr/>
        <w:t xml:space="preserve"> </w:t>
        <w:br/>
        <w:t xml:space="preserve">Copia: </w:t>
      </w:r>
      <w:hyperlink r:id="rId13">
        <w:r>
          <w:rPr>
            <w:rStyle w:val="EnlacedeInternet"/>
          </w:rPr>
          <w:t>&lt;departamentocompras@issys.gov.ar&gt;</w:t>
        </w:r>
      </w:hyperlink>
      <w:r>
        <w:rPr/>
        <w:t xml:space="preserve"> </w:t>
        <w:br/>
        <w:br/>
        <w:t xml:space="preserve">Estimados , buenos días </w:t>
        <w:br/>
        <w:br/>
        <w:t xml:space="preserve">Por medio de la presente necesitamos despejar las siguientes inquietudes </w:t>
        <w:br/>
        <w:t xml:space="preserve">respecto al pliego de la Licitación Publica N°01/2023: </w:t>
        <w:br/>
        <w:br/>
        <w:t xml:space="preserve">· Renglón 272-274 (15006/8) Cual es la diferencia entre estas dos </w:t>
        <w:br/>
        <w:t xml:space="preserve">líneas? Una es parche ventral ? </w:t>
        <w:br/>
        <w:br/>
        <w:t xml:space="preserve">· Renglon 272-273-274 (15006/7/8) Cotizamos genérico o especificamos </w:t>
        <w:br/>
        <w:t xml:space="preserve">medidas? Si especificamos medidas ,como se contempla la oferta?, como se </w:t>
        <w:br/>
        <w:t xml:space="preserve">computa? Si discriminamos precios por medidas … se suman en promedio o </w:t>
        <w:br/>
        <w:t xml:space="preserve">suman por separada impactando en el total? </w:t>
        <w:br/>
        <w:br/>
        <w:t xml:space="preserve">Desde ya muchas gracias </w:t>
        <w:br/>
        <w:br/>
        <w:t xml:space="preserve">Saludos cordiales </w:t>
        <w:br/>
        <w:br/>
        <w:t xml:space="preserve">_ _CAROLINA ANDREADIS </w:t>
        <w:br/>
        <w:br/>
        <w:t xml:space="preserve">MG PHARMACORP SRL </w:t>
        <w:b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RESPUESTA CONSULTA 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AR"/>
          <w14:ligatures w14:val="non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AR"/>
          <w14:ligatures w14:val="none"/>
        </w:rPr>
        <w:t xml:space="preserve">Buen día Martín, respecto a la consulta realizada referida a : los items 272-274 es necesario aclarar que en el concepto 274 se contempla el parche ventral. </w:t>
        <w:br/>
        <w:t xml:space="preserve">En cuanto al renglón 272-273-274 es necesario cotizar las medidas standar: 10x10, 15x15 y 30x30 a fin de comparar iguales caracteristicas en las diferentes ofertas.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AR"/>
          <w14:ligatures w14:val="non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AR"/>
          <w14:ligatures w14:val="none"/>
        </w:rPr>
        <w:t>-- </w:t>
        <w:br/>
        <w:t xml:space="preserve">Dra. Paula Griffiths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CONSULTA 3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s-ES" w:eastAsia="es-AR"/>
          <w14:ligatures w14:val="none"/>
        </w:rPr>
        <w:t>De:</w:t>
      </w:r>
      <w:r>
        <w:rPr>
          <w:rFonts w:eastAsia="Times New Roman" w:cs="Times New Roman" w:ascii="Times New Roman" w:hAnsi="Times New Roman"/>
          <w:sz w:val="24"/>
          <w:szCs w:val="24"/>
          <w:lang w:val="es-ES" w:eastAsia="es-AR"/>
          <w14:ligatures w14:val="none"/>
        </w:rPr>
        <w:t xml:space="preserve"> Carolina Andreadis </w:t>
      </w:r>
      <w:hyperlink r:id="rId14">
        <w:r>
          <w:rPr>
            <w:rStyle w:val="EnlacedeInternet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s-ES" w:eastAsia="es-AR"/>
            <w14:ligatures w14:val="none"/>
          </w:rPr>
          <w:t>&lt;carolinaandreadis@pharmacorp.com.ar&gt;</w:t>
        </w:r>
      </w:hyperlink>
      <w:r>
        <w:rPr>
          <w:rFonts w:eastAsia="Times New Roman" w:cs="Times New Roman" w:ascii="Times New Roman" w:hAnsi="Times New Roman"/>
          <w:sz w:val="24"/>
          <w:szCs w:val="24"/>
          <w:lang w:val="es-ES" w:eastAsia="es-AR"/>
          <w14:ligatures w14:val="none"/>
        </w:rPr>
        <w:t xml:space="preserve"> 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s-ES" w:eastAsia="es-AR"/>
          <w14:ligatures w14:val="none"/>
        </w:rPr>
        <w:t>Enviado el:</w:t>
      </w:r>
      <w:r>
        <w:rPr>
          <w:rFonts w:eastAsia="Times New Roman" w:cs="Times New Roman" w:ascii="Times New Roman" w:hAnsi="Times New Roman"/>
          <w:sz w:val="24"/>
          <w:szCs w:val="24"/>
          <w:lang w:val="es-ES" w:eastAsia="es-AR"/>
          <w14:ligatures w14:val="none"/>
        </w:rPr>
        <w:t xml:space="preserve"> martes, 28 de febrero de 2023 13:30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s-ES" w:eastAsia="es-AR"/>
          <w14:ligatures w14:val="none"/>
        </w:rPr>
        <w:t>Para:</w:t>
      </w:r>
      <w:r>
        <w:rPr>
          <w:rFonts w:eastAsia="Times New Roman" w:cs="Times New Roman" w:ascii="Times New Roman" w:hAnsi="Times New Roman"/>
          <w:sz w:val="24"/>
          <w:szCs w:val="24"/>
          <w:lang w:val="es-ES" w:eastAsia="es-AR"/>
          <w14:ligatures w14:val="none"/>
        </w:rPr>
        <w:t xml:space="preserve"> </w:t>
      </w:r>
      <w:hyperlink r:id="rId15">
        <w:r>
          <w:rPr>
            <w:rStyle w:val="EnlacedeInternet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s-ES" w:eastAsia="es-AR"/>
            <w14:ligatures w14:val="none"/>
          </w:rPr>
          <w:t>departamentocompras@issys.gov.ar</w:t>
        </w:r>
      </w:hyperlink>
      <w:r>
        <w:rPr>
          <w:rFonts w:eastAsia="Times New Roman" w:cs="Times New Roman" w:ascii="Times New Roman" w:hAnsi="Times New Roman"/>
          <w:sz w:val="24"/>
          <w:szCs w:val="24"/>
          <w:lang w:val="es-ES" w:eastAsia="es-AR"/>
          <w14:ligatures w14:val="none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s-ES" w:eastAsia="es-AR"/>
          <w14:ligatures w14:val="none"/>
        </w:rPr>
        <w:t>CC:</w:t>
      </w:r>
      <w:r>
        <w:rPr>
          <w:rFonts w:eastAsia="Times New Roman" w:cs="Times New Roman" w:ascii="Times New Roman" w:hAnsi="Times New Roman"/>
          <w:sz w:val="24"/>
          <w:szCs w:val="24"/>
          <w:lang w:val="es-ES" w:eastAsia="es-AR"/>
          <w14:ligatures w14:val="none"/>
        </w:rPr>
        <w:t xml:space="preserve"> </w:t>
      </w:r>
      <w:hyperlink r:id="rId16">
        <w:r>
          <w:rPr>
            <w:rStyle w:val="EnlacedeInternet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s-ES" w:eastAsia="es-AR"/>
            <w14:ligatures w14:val="none"/>
          </w:rPr>
          <w:t>gflores@issys.gov.ar</w:t>
        </w:r>
      </w:hyperlink>
      <w:r>
        <w:rPr>
          <w:rFonts w:eastAsia="Times New Roman" w:cs="Times New Roman" w:ascii="Times New Roman" w:hAnsi="Times New Roman"/>
          <w:sz w:val="24"/>
          <w:szCs w:val="24"/>
          <w:lang w:val="es-ES" w:eastAsia="es-AR"/>
          <w14:ligatures w14:val="none"/>
        </w:rPr>
        <w:t xml:space="preserve">; 'Rebagliati, Ignacio [AR]' </w:t>
      </w:r>
      <w:hyperlink r:id="rId17">
        <w:r>
          <w:rPr>
            <w:rStyle w:val="EnlacedeInternet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val="es-ES" w:eastAsia="es-AR"/>
            <w14:ligatures w14:val="none"/>
          </w:rPr>
          <w:t>&lt;IRebagli@its.jnj.com&gt;</w:t>
        </w:r>
      </w:hyperlink>
      <w:r>
        <w:rPr>
          <w:rFonts w:eastAsia="Times New Roman" w:cs="Times New Roman" w:ascii="Times New Roman" w:hAnsi="Times New Roman"/>
          <w:sz w:val="24"/>
          <w:szCs w:val="24"/>
          <w:lang w:val="es-ES" w:eastAsia="es-AR"/>
          <w14:ligatures w14:val="none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s-ES" w:eastAsia="es-AR"/>
          <w14:ligatures w14:val="none"/>
        </w:rPr>
        <w:t>Asunto:</w:t>
      </w:r>
      <w:r>
        <w:rPr>
          <w:rFonts w:eastAsia="Times New Roman" w:cs="Times New Roman" w:ascii="Times New Roman" w:hAnsi="Times New Roman"/>
          <w:sz w:val="24"/>
          <w:szCs w:val="24"/>
          <w:lang w:val="es-ES" w:eastAsia="es-AR"/>
          <w14:ligatures w14:val="none"/>
        </w:rPr>
        <w:t xml:space="preserve"> consultas pliego licitacion publica 01/2023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AR"/>
          <w14:ligatures w14:val="non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AR"/>
          <w14:ligatures w14:val="none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es-ES" w:eastAsia="es-AR"/>
          <w14:ligatures w14:val="none"/>
        </w:rPr>
        <w:t>Buenas tardes estimados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AR"/>
          <w14:ligatures w14:val="none"/>
        </w:rPr>
      </w:pPr>
      <w:r>
        <w:rPr>
          <w:rFonts w:eastAsia="Times New Roman" w:cs="Times New Roman" w:ascii="Times New Roman" w:hAnsi="Times New Roman"/>
          <w:sz w:val="24"/>
          <w:szCs w:val="24"/>
          <w:lang w:val="es-ES" w:eastAsia="es-AR"/>
          <w14:ligatures w14:val="none"/>
        </w:rPr>
        <w:t xml:space="preserve">                 </w:t>
      </w:r>
      <w:r>
        <w:rPr>
          <w:rFonts w:eastAsia="Times New Roman" w:cs="Times New Roman" w:ascii="Times New Roman" w:hAnsi="Times New Roman"/>
          <w:sz w:val="24"/>
          <w:szCs w:val="24"/>
          <w:lang w:val="es-ES" w:eastAsia="es-AR"/>
          <w14:ligatures w14:val="none"/>
        </w:rPr>
        <w:t>Por medio de la presente necesitaríamos sacarnos algunas dudas/inquietudes respecto al pliego: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AR"/>
          <w14:ligatures w14:val="none"/>
        </w:rPr>
      </w:pPr>
      <w:r>
        <w:rPr>
          <w:rFonts w:eastAsia="Times New Roman" w:cs="Times New Roman" w:ascii="Times New Roman" w:hAnsi="Times New Roman"/>
          <w:sz w:val="24"/>
          <w:szCs w:val="24"/>
          <w:lang w:val="es-ES" w:eastAsia="es-AR"/>
          <w14:ligatures w14:val="none"/>
        </w:rPr>
        <w:t> </w:t>
      </w:r>
      <w:r>
        <w:rPr>
          <w:rFonts w:eastAsia="Times New Roman" w:cs="Times New Roman" w:ascii="Symbol" w:hAnsi="Symbol"/>
          <w:sz w:val="24"/>
          <w:szCs w:val="24"/>
          <w:lang w:val="es-ES" w:eastAsia="es-AR"/>
          <w14:ligatures w14:val="none"/>
        </w:rPr>
        <w:t>·</w:t>
      </w:r>
      <w:r>
        <w:rPr>
          <w:rFonts w:eastAsia="Times New Roman" w:cs="Times New Roman" w:ascii="Times New Roman" w:hAnsi="Times New Roman"/>
          <w:sz w:val="14"/>
          <w:szCs w:val="14"/>
          <w:lang w:val="es-ES" w:eastAsia="es-AR"/>
          <w14:ligatures w14:val="none"/>
        </w:rPr>
        <w:t xml:space="preserve">         </w:t>
      </w:r>
      <w:r>
        <w:rPr>
          <w:rFonts w:eastAsia="Times New Roman" w:cs="Times New Roman" w:ascii="Times New Roman" w:hAnsi="Times New Roman"/>
          <w:sz w:val="24"/>
          <w:szCs w:val="24"/>
          <w:lang w:val="es-ES" w:eastAsia="es-AR"/>
          <w14:ligatures w14:val="none"/>
        </w:rPr>
        <w:t>El seguro de caucion es sobre el presupuesto oficial o sobre lo cotizado</w:t>
      </w:r>
    </w:p>
    <w:p>
      <w:pPr>
        <w:pStyle w:val="Normal"/>
        <w:spacing w:lineRule="auto" w:line="240" w:beforeAutospacing="1" w:afterAutospacing="1"/>
        <w:ind w:hanging="360"/>
        <w:rPr>
          <w:rFonts w:ascii="Times New Roman" w:hAnsi="Times New Roman" w:eastAsia="Times New Roman" w:cs="Times New Roman"/>
          <w:sz w:val="24"/>
          <w:szCs w:val="24"/>
          <w:lang w:eastAsia="es-AR"/>
          <w14:ligatures w14:val="none"/>
        </w:rPr>
      </w:pPr>
      <w:r>
        <w:rPr>
          <w:rFonts w:eastAsia="Times New Roman" w:cs="Times New Roman" w:ascii="Symbol" w:hAnsi="Symbol"/>
          <w:sz w:val="24"/>
          <w:szCs w:val="24"/>
          <w:lang w:val="es-ES" w:eastAsia="es-AR"/>
          <w14:ligatures w14:val="none"/>
        </w:rPr>
        <w:t>·</w:t>
      </w:r>
      <w:r>
        <w:rPr>
          <w:rFonts w:eastAsia="Times New Roman" w:cs="Times New Roman" w:ascii="Times New Roman" w:hAnsi="Times New Roman"/>
          <w:sz w:val="14"/>
          <w:szCs w:val="14"/>
          <w:lang w:val="es-ES" w:eastAsia="es-AR"/>
          <w14:ligatures w14:val="none"/>
        </w:rPr>
        <w:t xml:space="preserve">         </w:t>
      </w:r>
      <w:r>
        <w:rPr>
          <w:rFonts w:eastAsia="Times New Roman" w:cs="Times New Roman" w:ascii="Times New Roman" w:hAnsi="Times New Roman"/>
          <w:sz w:val="24"/>
          <w:szCs w:val="24"/>
          <w:lang w:val="es-ES" w:eastAsia="es-AR"/>
          <w14:ligatures w14:val="none"/>
        </w:rPr>
        <w:t>Se cotiza el modulo completo en pesos y al ser productos importados se actualiza en dólares ?</w:t>
      </w:r>
    </w:p>
    <w:p>
      <w:pPr>
        <w:pStyle w:val="Normal"/>
        <w:spacing w:lineRule="auto" w:line="240" w:beforeAutospacing="1" w:afterAutospacing="1"/>
        <w:ind w:hanging="360"/>
        <w:rPr>
          <w:rFonts w:ascii="Times New Roman" w:hAnsi="Times New Roman" w:eastAsia="Times New Roman" w:cs="Times New Roman"/>
          <w:sz w:val="24"/>
          <w:szCs w:val="24"/>
          <w:lang w:eastAsia="es-AR"/>
          <w14:ligatures w14:val="none"/>
        </w:rPr>
      </w:pPr>
      <w:r>
        <w:rPr>
          <w:rFonts w:eastAsia="Times New Roman" w:cs="Times New Roman" w:ascii="Symbol" w:hAnsi="Symbol"/>
          <w:sz w:val="24"/>
          <w:szCs w:val="24"/>
          <w:lang w:val="es-ES" w:eastAsia="es-AR"/>
          <w14:ligatures w14:val="none"/>
        </w:rPr>
        <w:t>·</w:t>
      </w:r>
      <w:r>
        <w:rPr>
          <w:rFonts w:eastAsia="Times New Roman" w:cs="Times New Roman" w:ascii="Times New Roman" w:hAnsi="Times New Roman"/>
          <w:sz w:val="14"/>
          <w:szCs w:val="14"/>
          <w:lang w:val="es-ES" w:eastAsia="es-AR"/>
          <w14:ligatures w14:val="none"/>
        </w:rPr>
        <w:t xml:space="preserve">         </w:t>
      </w:r>
      <w:r>
        <w:rPr>
          <w:rFonts w:eastAsia="Times New Roman" w:cs="Times New Roman" w:ascii="Times New Roman" w:hAnsi="Times New Roman"/>
          <w:sz w:val="24"/>
          <w:szCs w:val="24"/>
          <w:lang w:val="es-ES" w:eastAsia="es-AR"/>
          <w14:ligatures w14:val="none"/>
        </w:rPr>
        <w:t xml:space="preserve">Se puede mezclar en la cotización del modulo productos en pesos y productos en dólares ? </w:t>
      </w:r>
    </w:p>
    <w:p>
      <w:pPr>
        <w:pStyle w:val="Normal"/>
        <w:spacing w:lineRule="auto" w:line="240" w:beforeAutospacing="1" w:afterAutospacing="1"/>
        <w:ind w:hanging="360"/>
        <w:rPr>
          <w:rFonts w:ascii="Times New Roman" w:hAnsi="Times New Roman" w:eastAsia="Times New Roman" w:cs="Times New Roman"/>
          <w:sz w:val="24"/>
          <w:szCs w:val="24"/>
          <w:lang w:eastAsia="es-AR"/>
          <w14:ligatures w14:val="none"/>
        </w:rPr>
      </w:pPr>
      <w:r>
        <w:rPr>
          <w:rFonts w:eastAsia="Times New Roman" w:cs="Times New Roman" w:ascii="Symbol" w:hAnsi="Symbol"/>
          <w:sz w:val="24"/>
          <w:szCs w:val="24"/>
          <w:lang w:val="es-ES" w:eastAsia="es-AR"/>
          <w14:ligatures w14:val="none"/>
        </w:rPr>
        <w:t>·</w:t>
      </w:r>
      <w:r>
        <w:rPr>
          <w:rFonts w:eastAsia="Times New Roman" w:cs="Times New Roman" w:ascii="Times New Roman" w:hAnsi="Times New Roman"/>
          <w:sz w:val="14"/>
          <w:szCs w:val="14"/>
          <w:lang w:val="es-ES" w:eastAsia="es-AR"/>
          <w14:ligatures w14:val="none"/>
        </w:rPr>
        <w:t xml:space="preserve">         </w:t>
      </w:r>
      <w:r>
        <w:rPr>
          <w:rFonts w:eastAsia="Times New Roman" w:cs="Times New Roman" w:ascii="Times New Roman" w:hAnsi="Times New Roman"/>
          <w:sz w:val="24"/>
          <w:szCs w:val="24"/>
          <w:lang w:val="es-ES" w:eastAsia="es-AR"/>
          <w14:ligatures w14:val="none"/>
        </w:rPr>
        <w:t>Nuestros productos son importados (modulo completo) podemos cotizar en dólares aunque la columna de origen indique nacional, avalando la misma con documentación que indique origen de los mismos??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AR"/>
          <w14:ligatures w14:val="none"/>
        </w:rPr>
      </w:pPr>
      <w:r>
        <w:rPr>
          <w:rFonts w:eastAsia="Times New Roman" w:cs="Times New Roman" w:ascii="Times New Roman" w:hAnsi="Times New Roman"/>
          <w:sz w:val="24"/>
          <w:szCs w:val="24"/>
          <w:lang w:val="es-ES" w:eastAsia="es-AR"/>
          <w14:ligatures w14:val="none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es-ES" w:eastAsia="es-AR"/>
          <w14:ligatures w14:val="none"/>
        </w:rPr>
        <w:t>Aguardamos vuestra respuestas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AR"/>
          <w14:ligatures w14:val="none"/>
        </w:rPr>
      </w:pPr>
      <w:r>
        <w:rPr>
          <w:rFonts w:eastAsia="Times New Roman" w:cs="Times New Roman" w:ascii="Times New Roman" w:hAnsi="Times New Roman"/>
          <w:sz w:val="24"/>
          <w:szCs w:val="24"/>
          <w:lang w:val="es-ES" w:eastAsia="es-AR"/>
          <w14:ligatures w14:val="none"/>
        </w:rPr>
        <w:t>Desde ya muchísimas gracias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AR"/>
          <w14:ligatures w14:val="none"/>
        </w:rPr>
      </w:pPr>
      <w:r>
        <w:rPr>
          <w:rFonts w:eastAsia="Times New Roman" w:cs="Times New Roman" w:ascii="Times New Roman" w:hAnsi="Times New Roman"/>
          <w:sz w:val="24"/>
          <w:szCs w:val="24"/>
          <w:lang w:val="es-ES" w:eastAsia="es-AR"/>
          <w14:ligatures w14:val="none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es-ES" w:eastAsia="es-AR"/>
          <w14:ligatures w14:val="none"/>
        </w:rPr>
        <w:t>CAROLINA ANDREADIS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AR"/>
          <w14:ligatures w14:val="none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val="es-ES" w:eastAsia="es-AR"/>
          <w14:ligatures w14:val="none"/>
        </w:rPr>
        <w:t xml:space="preserve">           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es-ES" w:eastAsia="es-AR"/>
          <w14:ligatures w14:val="none"/>
        </w:rPr>
        <w:t>VENTAS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AR"/>
          <w14:ligatures w14:val="none"/>
        </w:rPr>
      </w:pPr>
      <w:r>
        <w:rPr>
          <w:rFonts w:eastAsia="Times New Roman" w:cs="Times New Roman" w:ascii="Times New Roman" w:hAnsi="Times New Roman"/>
          <w:color w:val="44546A"/>
          <w:sz w:val="24"/>
          <w:szCs w:val="24"/>
          <w:lang w:val="es-ES" w:eastAsia="es-AR"/>
          <w14:ligatures w14:val="none"/>
        </w:rPr>
        <w:t>MG PHARMACORP SRL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RESPUESTA CONSULTA 1</w:t>
      </w:r>
    </w:p>
    <w:p>
      <w:pPr>
        <w:pStyle w:val="Normal"/>
        <w:jc w:val="both"/>
        <w:rPr/>
      </w:pPr>
      <w:r>
        <w:rPr/>
        <w:t>-El seguro de caución es sobre el PRESPUESTO OFICIAL</w:t>
      </w:r>
    </w:p>
    <w:p>
      <w:pPr>
        <w:pStyle w:val="Normal"/>
        <w:jc w:val="both"/>
        <w:rPr/>
      </w:pPr>
      <w:r>
        <w:rPr/>
        <w:t>-Dentro de cada Capitulo los renglones que dicen Origen Nacional se COTIZAN en Pesos y los que dicen Importado en Dólares (art.21 Pliego de Cláusulas Particulares y 17 de Especificaciones Técnicas). Luego los de que renglones en Pesos se actualizan en Pesos según prodecimiento del art.17 de Especificaciones Técnicas y los importados se liquidarán y pagarán según la cotización del BNA tipo vendedor del último día del mes que se factura.</w:t>
      </w:r>
    </w:p>
    <w:p>
      <w:pPr>
        <w:pStyle w:val="Normal"/>
        <w:jc w:val="both"/>
        <w:rPr/>
      </w:pPr>
      <w:r>
        <w:rPr/>
        <w:t>-El Pliego menciona "Capítulos" y dentro de ellos "Renglones", cada renglón a su vez aclara si es de Origen Nacional o Importado, los de origen nacional se cotizan en Pesos y los Importados en Dólares.</w:t>
      </w:r>
    </w:p>
    <w:p>
      <w:pPr>
        <w:pStyle w:val="Normal"/>
        <w:jc w:val="both"/>
        <w:rPr/>
      </w:pPr>
      <w:r>
        <w:rPr/>
        <w:t>-Como se aclara en el punto anterior los renglones que dicen Origen Nacional DEBEN cotizarse en Pesos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roman"/>
    <w:pitch w:val="default"/>
  </w:font>
  <w:font w:name="Symbo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  <w14:ligatures w14:val="standardContextual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A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semiHidden/>
    <w:unhideWhenUsed/>
    <w:rsid w:val="00d66925"/>
    <w:rPr>
      <w:color w:val="0000FF"/>
      <w:u w:val="single"/>
    </w:rPr>
  </w:style>
  <w:style w:type="character" w:styleId="Moztxtunderscore" w:customStyle="1">
    <w:name w:val="moz-txt-underscore"/>
    <w:basedOn w:val="DefaultParagraphFont"/>
    <w:qFormat/>
    <w:rsid w:val="00d66925"/>
    <w:rPr/>
  </w:style>
  <w:style w:type="character" w:styleId="Moztxttag" w:customStyle="1">
    <w:name w:val="moz-txt-tag"/>
    <w:basedOn w:val="DefaultParagraphFont"/>
    <w:qFormat/>
    <w:rsid w:val="00d66925"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;Arial" w:hAnsi="Liberation Sans;Arial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ascii="Times New Roman" w:hAnsi="Times New Roman"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ListParagraph">
    <w:name w:val="List Paragraph"/>
    <w:basedOn w:val="Normal"/>
    <w:uiPriority w:val="34"/>
    <w:qFormat/>
    <w:rsid w:val="000776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AR"/>
      <w14:ligatures w14:val="none"/>
    </w:rPr>
  </w:style>
  <w:style w:type="paragraph" w:styleId="NormalWeb">
    <w:name w:val="Normal (Web)"/>
    <w:basedOn w:val="Normal"/>
    <w:uiPriority w:val="99"/>
    <w:semiHidden/>
    <w:unhideWhenUsed/>
    <w:qFormat/>
    <w:rsid w:val="000776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AR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tricia@insumed.com.ar" TargetMode="External"/><Relationship Id="rId3" Type="http://schemas.openxmlformats.org/officeDocument/2006/relationships/hyperlink" Target="mailto:&apos;departamentocompras@issys.gov.ar&apos;" TargetMode="External"/><Relationship Id="rId4" Type="http://schemas.openxmlformats.org/officeDocument/2006/relationships/hyperlink" Target="mailto:departamentocompras@issys.gov.ar" TargetMode="External"/><Relationship Id="rId5" Type="http://schemas.openxmlformats.org/officeDocument/2006/relationships/hyperlink" Target="mailto:walter@insumed.com.ar" TargetMode="External"/><Relationship Id="rId6" Type="http://schemas.openxmlformats.org/officeDocument/2006/relationships/hyperlink" Target="mailto:emanuel@insumed.com.ar" TargetMode="External"/><Relationship Id="rId7" Type="http://schemas.openxmlformats.org/officeDocument/2006/relationships/hyperlink" Target="mailto:cirugia@insumed.com.ar" TargetMode="External"/><Relationship Id="rId8" Type="http://schemas.openxmlformats.org/officeDocument/2006/relationships/hyperlink" Target="mailto:abastecimiento@insumed.com.ar" TargetMode="External"/><Relationship Id="rId9" Type="http://schemas.openxmlformats.org/officeDocument/2006/relationships/hyperlink" Target="mailto:comercial@insumed.com.ar" TargetMode="External"/><Relationship Id="rId10" Type="http://schemas.openxmlformats.org/officeDocument/2006/relationships/hyperlink" Target="mailto:tesoreria@insumed.com.ar" TargetMode="External"/><Relationship Id="rId11" Type="http://schemas.openxmlformats.org/officeDocument/2006/relationships/hyperlink" Target="mailto:carolinaandreadis@pharmacorp.com.ar" TargetMode="External"/><Relationship Id="rId12" Type="http://schemas.openxmlformats.org/officeDocument/2006/relationships/hyperlink" Target="mailto:majames@issys.gov.ar" TargetMode="External"/><Relationship Id="rId13" Type="http://schemas.openxmlformats.org/officeDocument/2006/relationships/hyperlink" Target="mailto:departamentocompras@issys.gov.ar" TargetMode="External"/><Relationship Id="rId14" Type="http://schemas.openxmlformats.org/officeDocument/2006/relationships/hyperlink" Target="mailto:carolinaandreadis@pharmacorp.com.ar" TargetMode="External"/><Relationship Id="rId15" Type="http://schemas.openxmlformats.org/officeDocument/2006/relationships/hyperlink" Target="mailto:departamentocompras@issys.gov.ar" TargetMode="External"/><Relationship Id="rId16" Type="http://schemas.openxmlformats.org/officeDocument/2006/relationships/hyperlink" Target="mailto:gflores@issys.gov.ar" TargetMode="External"/><Relationship Id="rId17" Type="http://schemas.openxmlformats.org/officeDocument/2006/relationships/hyperlink" Target="mailto:IRebagli@its.jnj.com" TargetMode="Externa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LibreOffice/5.1.2.2$Linux_x86 LibreOffice_project/10m0$Build-2</Application>
  <Pages>5</Pages>
  <Words>1482</Words>
  <CharactersWithSpaces>8152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2023-03-07T13:00:00Z</dcterms:created>
  <dc:creator>guillermo flores</dc:creator>
  <dc:description/>
  <dc:language>es-AR</dc:language>
  <cp:lastModifiedBy>guillermo flores</cp:lastModifiedBy>
  <dcterms:modified xsi:type="dcterms:W3CDTF">2023-03-07T14:08:00Z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