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9" w:rsidRDefault="008752F9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  <w:r w:rsidRPr="00083DFD">
        <w:rPr>
          <w:rFonts w:eastAsia="Arial Unicode MS"/>
          <w:b/>
          <w:u w:val="single"/>
        </w:rPr>
        <w:t>Condiciones Básicas de presentación de oferta</w:t>
      </w:r>
    </w:p>
    <w:p w:rsidR="008752F9" w:rsidRPr="00083DFD" w:rsidRDefault="008752F9" w:rsidP="00644A40">
      <w:pPr>
        <w:spacing w:line="360" w:lineRule="auto"/>
        <w:jc w:val="both"/>
        <w:rPr>
          <w:rFonts w:eastAsia="Arial Unicode MS"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  <w:u w:val="single"/>
        </w:rPr>
        <w:t>Apertura:</w:t>
      </w:r>
      <w:r w:rsidRPr="00083DFD">
        <w:rPr>
          <w:rFonts w:eastAsia="Arial Unicode MS"/>
          <w:b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u w:val="single"/>
        </w:rPr>
      </w:pPr>
      <w:r w:rsidRPr="00083DFD">
        <w:rPr>
          <w:rFonts w:eastAsia="Arial Unicode MS"/>
        </w:rPr>
        <w:t xml:space="preserve">La apertura del </w:t>
      </w:r>
      <w:r w:rsidR="00BE11CB" w:rsidRPr="003D3C5B">
        <w:rPr>
          <w:rFonts w:eastAsia="Arial Unicode MS"/>
          <w:b/>
        </w:rPr>
        <w:t xml:space="preserve">Concurso Privado de Precios Nº </w:t>
      </w:r>
      <w:r w:rsidR="00E50310">
        <w:rPr>
          <w:rFonts w:eastAsia="Arial Unicode MS"/>
          <w:b/>
        </w:rPr>
        <w:t>0</w:t>
      </w:r>
      <w:r w:rsidR="00DF579B">
        <w:rPr>
          <w:rFonts w:eastAsia="Arial Unicode MS"/>
          <w:b/>
        </w:rPr>
        <w:t>1</w:t>
      </w:r>
      <w:r w:rsidR="00E50310">
        <w:rPr>
          <w:rFonts w:eastAsia="Arial Unicode MS"/>
          <w:b/>
        </w:rPr>
        <w:t>/20</w:t>
      </w:r>
      <w:r w:rsidR="00A93580">
        <w:rPr>
          <w:rFonts w:eastAsia="Arial Unicode MS"/>
          <w:b/>
        </w:rPr>
        <w:t>2</w:t>
      </w:r>
      <w:r w:rsidR="007612EE">
        <w:rPr>
          <w:rFonts w:eastAsia="Arial Unicode MS"/>
          <w:b/>
        </w:rPr>
        <w:t>3</w:t>
      </w:r>
      <w:r w:rsidRPr="003D3C5B">
        <w:rPr>
          <w:rFonts w:eastAsia="Arial Unicode MS"/>
        </w:rPr>
        <w:t xml:space="preserve"> se llevará a cabo el día </w:t>
      </w:r>
      <w:r w:rsidR="007612EE">
        <w:rPr>
          <w:rFonts w:eastAsia="Arial Unicode MS"/>
        </w:rPr>
        <w:t>31</w:t>
      </w:r>
      <w:r w:rsidRPr="003D3C5B">
        <w:rPr>
          <w:rFonts w:eastAsia="Arial Unicode MS"/>
          <w:b/>
        </w:rPr>
        <w:t xml:space="preserve"> del mes de </w:t>
      </w:r>
      <w:r w:rsidR="00A93580">
        <w:rPr>
          <w:rFonts w:eastAsia="Arial Unicode MS"/>
          <w:b/>
        </w:rPr>
        <w:t>Marzo</w:t>
      </w:r>
      <w:r w:rsidRPr="003D3C5B">
        <w:rPr>
          <w:rFonts w:eastAsia="Arial Unicode MS"/>
          <w:b/>
        </w:rPr>
        <w:t xml:space="preserve"> del año </w:t>
      </w:r>
      <w:r w:rsidR="008752F9">
        <w:rPr>
          <w:rFonts w:eastAsia="Arial Unicode MS"/>
          <w:b/>
        </w:rPr>
        <w:t>20</w:t>
      </w:r>
      <w:r w:rsidR="00A93580">
        <w:rPr>
          <w:rFonts w:eastAsia="Arial Unicode MS"/>
          <w:b/>
        </w:rPr>
        <w:t>2</w:t>
      </w:r>
      <w:r w:rsidR="007612EE">
        <w:rPr>
          <w:rFonts w:eastAsia="Arial Unicode MS"/>
          <w:b/>
        </w:rPr>
        <w:t>3</w:t>
      </w:r>
      <w:r w:rsidRPr="003D3C5B">
        <w:rPr>
          <w:rFonts w:eastAsia="Arial Unicode MS"/>
        </w:rPr>
        <w:t xml:space="preserve"> a</w:t>
      </w:r>
      <w:r w:rsidRPr="00083DFD">
        <w:rPr>
          <w:rFonts w:eastAsia="Arial Unicode MS"/>
        </w:rPr>
        <w:t xml:space="preserve"> las </w:t>
      </w:r>
      <w:r w:rsidR="00DF579B">
        <w:rPr>
          <w:rFonts w:eastAsia="Arial Unicode MS"/>
        </w:rPr>
        <w:t>10</w:t>
      </w:r>
      <w:r w:rsidRPr="00083DFD">
        <w:rPr>
          <w:rFonts w:eastAsia="Arial Unicode MS"/>
        </w:rPr>
        <w:t>:</w:t>
      </w:r>
      <w:r w:rsidR="00DF579B">
        <w:rPr>
          <w:rFonts w:eastAsia="Arial Unicode MS"/>
        </w:rPr>
        <w:t>0</w:t>
      </w:r>
      <w:r w:rsidRPr="00083DFD">
        <w:rPr>
          <w:rFonts w:eastAsia="Arial Unicode MS"/>
        </w:rPr>
        <w:t>0 horas, en sede de la Dirección General de Administración del Ministerio de Gobierno</w:t>
      </w:r>
      <w:r w:rsidR="00A93580">
        <w:rPr>
          <w:rFonts w:eastAsia="Arial Unicode MS"/>
        </w:rPr>
        <w:t xml:space="preserve"> y Justicia</w:t>
      </w:r>
      <w:r w:rsidRPr="00083DFD">
        <w:rPr>
          <w:rFonts w:eastAsia="Arial Unicode MS"/>
        </w:rPr>
        <w:t>, sit</w:t>
      </w:r>
      <w:r w:rsidR="003D3C5B">
        <w:rPr>
          <w:rFonts w:eastAsia="Arial Unicode MS"/>
        </w:rPr>
        <w:t>o</w:t>
      </w:r>
      <w:r w:rsidRPr="00083DFD">
        <w:rPr>
          <w:rFonts w:eastAsia="Arial Unicode MS"/>
        </w:rPr>
        <w:t xml:space="preserve"> en la calle Irigoyen Nº 84, de la ciudad de Rawson, Provincia del Chubut, lugar éste donde se recepcionarán las ofertas.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 el día fijado para la apertura fuere feriado o de asueto administrativo, ésta tendrá lugar el primer día hábil siguiente a la misma hora.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Solo se tomarán en consideración las propuestas que hubieran sido presentadas hasta la hora fijada para la apertura del acto. Pasada dicha hora no se admitirán nuevas propuestas.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Propuestas: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propuestas serán presentadas en lo posible impresas o en su defecto manuscritas en forma legible y con tinta; cada foja será firmada por persona autorizada de la empresa oferente, con aclaración de firma; estarán debidamente compaginadas y foliadas y serán entregadas personal</w:t>
      </w:r>
      <w:r w:rsidRPr="00083DFD">
        <w:rPr>
          <w:rFonts w:eastAsia="Arial Unicode MS"/>
          <w:color w:val="000000"/>
          <w:lang w:val="es-ES_tradnl"/>
        </w:rPr>
        <w:softHyphen/>
        <w:t xml:space="preserve">mente en </w:t>
      </w:r>
      <w:smartTag w:uri="urn:schemas-microsoft-com:office:smarttags" w:element="PersonName">
        <w:smartTagPr>
          <w:attr w:name="ProductID" w:val="la Mesa"/>
        </w:smartTagPr>
        <w:r w:rsidRPr="00083DFD">
          <w:rPr>
            <w:rFonts w:eastAsia="Arial Unicode MS"/>
            <w:color w:val="000000"/>
            <w:lang w:val="es-ES_tradnl"/>
          </w:rPr>
          <w:t>la Mesa</w:t>
        </w:r>
      </w:smartTag>
      <w:r w:rsidRPr="00083DFD">
        <w:rPr>
          <w:rFonts w:eastAsia="Arial Unicode MS"/>
          <w:color w:val="000000"/>
          <w:lang w:val="es-ES_tradnl"/>
        </w:rPr>
        <w:t xml:space="preserve"> de Entradas del Servicio Administrativo que llama a Concurso o enviadas con la anticipación necesaria.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No se considerarán propuestas que contengan enmiendas, interlíneas o raspaduras que no estén debidamente salvadas con la firma del proponente.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el sobre, que estará perfectamente cerrado y sin identificar, se indicará en forma destacada el Nombre y Domicilio de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; Tipo y Número del Concurso y la expresión de </w:t>
      </w:r>
      <w:smartTag w:uri="urn:schemas-microsoft-com:office:smarttags" w:element="PersonName">
        <w:smartTagPr>
          <w:attr w:name="ProductID" w:val="la Fecha"/>
        </w:smartTagPr>
        <w:r w:rsidRPr="00083DFD">
          <w:rPr>
            <w:rFonts w:eastAsia="Arial Unicode MS"/>
            <w:color w:val="000000"/>
            <w:lang w:val="es-ES_tradnl"/>
          </w:rPr>
          <w:t>la Fecha</w:t>
        </w:r>
      </w:smartTag>
      <w:r w:rsidR="00DF5C64" w:rsidRPr="00083DFD">
        <w:rPr>
          <w:rFonts w:eastAsia="Arial Unicode MS"/>
          <w:color w:val="000000"/>
          <w:lang w:val="es-ES_tradnl"/>
        </w:rPr>
        <w:t xml:space="preserve"> y Hora de apertura</w:t>
      </w:r>
      <w:r w:rsidRPr="00083DFD">
        <w:rPr>
          <w:rFonts w:eastAsia="Arial Unicode MS"/>
          <w:color w:val="000000"/>
          <w:lang w:val="es-ES_tradnl"/>
        </w:rPr>
        <w:t>.</w:t>
      </w:r>
      <w:r w:rsidRPr="00083DFD">
        <w:rPr>
          <w:rFonts w:eastAsia="Arial Unicode MS"/>
          <w:color w:val="000000"/>
          <w:lang w:val="es-ES_tradnl"/>
        </w:rPr>
        <w:noBreakHyphen/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Ofertas:</w:t>
      </w:r>
      <w:r w:rsidRPr="00083DFD">
        <w:rPr>
          <w:rFonts w:eastAsia="Arial Unicode MS"/>
          <w:b/>
          <w:bCs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Podrán cotizarse alternativas o mejoras de los renglones solicitados, pero éstas no eximen al proponente de la presentación de la oferta básica ajustada a las especificaciones técnicas establecidas. El oferente podrá formular propuesta por todo o parte de lo solicitado y aún por parte del renglón. Los precios cotizados incluirán el Impuesto al Valor Agregado, en carácter de venta a “Consumidor Final”.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Deberán acompañarse a la propuesta, catálogos y/o folletos ilustrativos con descripciones técnicas y de características, medidas, etc., suficientes para evaluar debidamente los elementos ofertados.</w:t>
      </w:r>
      <w:r w:rsidR="00DF579B">
        <w:rPr>
          <w:rFonts w:eastAsia="Arial Unicode MS"/>
          <w:color w:val="000000"/>
          <w:lang w:val="es-ES_tradnl"/>
        </w:rPr>
        <w:t xml:space="preserve"> </w:t>
      </w:r>
      <w:r w:rsidRPr="00083DFD">
        <w:rPr>
          <w:rFonts w:eastAsia="Arial Unicode MS"/>
          <w:b/>
          <w:bCs/>
          <w:color w:val="000000"/>
          <w:u w:val="single"/>
          <w:lang w:val="es-ES_tradnl"/>
        </w:rPr>
        <w:t>Documentación que se deberá presentarse:</w:t>
      </w:r>
    </w:p>
    <w:p w:rsidR="00503F9D" w:rsidRPr="00083DFD" w:rsidRDefault="00503F9D" w:rsidP="00503F9D">
      <w:pPr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Fotocopia del instrumento que demuestra la representativi</w:t>
      </w:r>
      <w:r w:rsidRPr="00083DFD">
        <w:rPr>
          <w:rFonts w:eastAsia="Arial Unicode MS"/>
          <w:color w:val="000000"/>
          <w:lang w:val="es-ES_tradnl"/>
        </w:rPr>
        <w:softHyphen/>
        <w:t>dad legal del firmante;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b) Constancia de pre-inscripción en el Padrón de Proveedores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color w:val="000000"/>
            <w:lang w:val="es-ES_tradnl"/>
          </w:rPr>
          <w:t>la Provincia</w:t>
        </w:r>
      </w:smartTag>
      <w:r w:rsidRPr="00083DFD">
        <w:rPr>
          <w:rFonts w:eastAsia="Arial Unicode MS"/>
          <w:color w:val="000000"/>
          <w:lang w:val="es-ES_tradnl"/>
        </w:rPr>
        <w:t xml:space="preserve"> a realizar en el sitio web </w:t>
      </w:r>
      <w:hyperlink r:id="rId8" w:history="1">
        <w:r w:rsidRPr="00083DFD">
          <w:rPr>
            <w:rStyle w:val="Hipervnculo"/>
            <w:rFonts w:eastAsia="Arial Unicode MS"/>
            <w:lang w:val="es-ES_tradnl"/>
          </w:rPr>
          <w:t>http://www.chubut.gov.ar/contrataciones</w:t>
        </w:r>
      </w:hyperlink>
      <w:r w:rsidRPr="00083DFD">
        <w:rPr>
          <w:rFonts w:eastAsia="Arial Unicode MS"/>
          <w:color w:val="000000"/>
          <w:lang w:val="es-ES_tradnl"/>
        </w:rPr>
        <w:t xml:space="preserve"> o de inscripción si así fuera;</w:t>
      </w:r>
    </w:p>
    <w:p w:rsidR="00503F9D" w:rsidRDefault="00503F9D" w:rsidP="00503F9D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ser proveedor o productor del Chubut, el certificado de estar encuadrado en los beneficios del artículo 119º y/o 120º de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C2014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C2014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C2014D" w:rsidRPr="00083DF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Certificado de cumplimiento de obligaciones fiscales expedido por la Dirección General de Rentas, conforme lo establece el artículo 21º de la Ley Nº 5450, reglamentado por el Decreto Nº 637/06;</w:t>
      </w: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</w:rPr>
      </w:pPr>
      <w:r w:rsidRPr="00083DFD">
        <w:rPr>
          <w:rFonts w:eastAsia="Arial Unicode MS"/>
          <w:color w:val="000000"/>
          <w:lang w:val="es-ES_tradnl"/>
        </w:rPr>
        <w:t xml:space="preserve">Los certificados de no encontrarse comprendido en la prohibición establecida en </w:t>
      </w:r>
      <w:r w:rsidRPr="00083DFD">
        <w:rPr>
          <w:rFonts w:eastAsia="Arial Unicode MS"/>
          <w:lang w:val="es-ES_tradnl"/>
        </w:rPr>
        <w:t>el artículo 102º, inciso d) de</w:t>
      </w:r>
      <w:r w:rsidRPr="00083DFD">
        <w:rPr>
          <w:rFonts w:eastAsia="Arial Unicode MS"/>
          <w:color w:val="FF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</w:t>
      </w:r>
      <w:r w:rsidRPr="00083DFD">
        <w:rPr>
          <w:rFonts w:eastAsia="Arial Unicode MS"/>
          <w:lang w:val="es-ES_tradnl"/>
        </w:rPr>
        <w:t xml:space="preserve"> (deudor moroso), reglamentado por los artículos 73º y 74º del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Decreto Nº 777</w:t>
      </w:r>
      <w:r w:rsidRPr="00083DFD">
        <w:rPr>
          <w:rFonts w:eastAsia="Arial Unicode MS"/>
          <w:lang w:val="es-ES_tradnl"/>
        </w:rPr>
        <w:t>/06.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  <w:lang w:val="es-ES_tradnl"/>
        </w:rPr>
        <w:t xml:space="preserve">Cuando el domicilio real del oferente se encuentre fuera del territorio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lang w:val="es-ES_tradnl"/>
          </w:rPr>
          <w:t>la Provincia</w:t>
        </w:r>
      </w:smartTag>
      <w:r w:rsidRPr="00083DFD">
        <w:rPr>
          <w:rFonts w:eastAsia="Arial Unicode MS"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licitante gestionará ante las autoridades correspondientes las certificaciones demostrativas respecto de su situación sobre el particular.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Plazos: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Siempre que no se exprese otra cosa, se computarán en días laborables para </w:t>
      </w:r>
      <w:smartTag w:uri="urn:schemas-microsoft-com:office:smarttags" w:element="PersonName">
        <w:smartTagPr>
          <w:attr w:name="ProductID" w:val="la Administraci￳n P￺blica"/>
        </w:smartTagPr>
        <w:r w:rsidRPr="00083DFD">
          <w:rPr>
            <w:rFonts w:eastAsia="Arial Unicode MS"/>
            <w:color w:val="000000"/>
            <w:lang w:val="es-ES_tradnl"/>
          </w:rPr>
          <w:t>la Administración Pública</w:t>
        </w:r>
      </w:smartTag>
      <w:r w:rsidRPr="00083DFD">
        <w:rPr>
          <w:rFonts w:eastAsia="Arial Unicode MS"/>
          <w:color w:val="000000"/>
          <w:lang w:val="es-ES_tradnl"/>
        </w:rPr>
        <w:t xml:space="preserve"> Provincial.</w:t>
      </w:r>
    </w:p>
    <w:p w:rsidR="00503F9D" w:rsidRPr="00083DFD" w:rsidRDefault="00DF5C64" w:rsidP="00503F9D">
      <w:pPr>
        <w:numPr>
          <w:ilvl w:val="0"/>
          <w:numId w:val="3"/>
        </w:numPr>
        <w:spacing w:line="360" w:lineRule="auto"/>
        <w:jc w:val="both"/>
        <w:rPr>
          <w:rFonts w:eastAsia="Arial Unicode MS"/>
        </w:rPr>
      </w:pPr>
      <w:r w:rsidRPr="00083DFD">
        <w:rPr>
          <w:rFonts w:eastAsia="Arial Unicode MS"/>
          <w:b/>
          <w:u w:val="single"/>
          <w:lang w:val="es-ES_tradnl"/>
        </w:rPr>
        <w:t>Plazo de mantenimiento de ofertas</w:t>
      </w:r>
      <w:r w:rsidR="00503F9D" w:rsidRPr="00083DFD">
        <w:rPr>
          <w:rFonts w:eastAsia="Arial Unicode MS"/>
          <w:lang w:val="es-ES_tradnl"/>
        </w:rPr>
        <w:t xml:space="preserve">: El plazo de mantenimiento de las ofertas queda establecido en TREINTA (30) días a contar desde el siguiente de la fecha de apertura. Vencido el plazo fijado de mantenimiento de ofertas, </w:t>
      </w:r>
      <w:smartTag w:uri="urn:schemas-microsoft-com:office:smarttags" w:element="PersonName">
        <w:smartTagPr>
          <w:attr w:name="ProductID" w:val="la Repartici￳n"/>
        </w:smartTagPr>
        <w:r w:rsidR="00503F9D" w:rsidRPr="00083DFD">
          <w:rPr>
            <w:rFonts w:eastAsia="Arial Unicode MS"/>
            <w:lang w:val="es-ES_tradnl"/>
          </w:rPr>
          <w:t>la Repartición</w:t>
        </w:r>
      </w:smartTag>
      <w:r w:rsidR="00503F9D" w:rsidRPr="00083DFD">
        <w:rPr>
          <w:rFonts w:eastAsia="Arial Unicode MS"/>
          <w:lang w:val="es-ES_tradnl"/>
        </w:rPr>
        <w:t xml:space="preserve"> podrá solicitar prórroga por hasta TRES (3) sucesivos períodos iguales.</w:t>
      </w:r>
      <w:r w:rsidR="00503F9D" w:rsidRPr="00083DFD">
        <w:rPr>
          <w:rFonts w:eastAsia="Arial Unicode MS"/>
          <w:color w:val="FF0000"/>
          <w:lang w:val="es-ES_tradnl"/>
        </w:rPr>
        <w:t xml:space="preserve"> </w:t>
      </w:r>
      <w:r w:rsidR="00503F9D" w:rsidRPr="00083DFD">
        <w:rPr>
          <w:rFonts w:eastAsia="Arial Unicode MS"/>
          <w:color w:val="000000"/>
          <w:lang w:val="es-ES_tradnl"/>
        </w:rPr>
        <w:t xml:space="preserve">La falta de respuesta en el plazo que se </w:t>
      </w:r>
      <w:r w:rsidR="00503F9D" w:rsidRPr="00083DFD">
        <w:rPr>
          <w:rFonts w:eastAsia="Arial Unicode MS"/>
          <w:lang w:val="es-ES_tradnl"/>
        </w:rPr>
        <w:t>establezca</w:t>
      </w:r>
      <w:r w:rsidR="00503F9D" w:rsidRPr="00083DFD">
        <w:rPr>
          <w:rFonts w:eastAsia="Arial Unicode MS"/>
          <w:color w:val="000000"/>
          <w:lang w:val="es-ES_tradnl"/>
        </w:rPr>
        <w:t xml:space="preserve">, implicará la aceptación de la prórroga. </w:t>
      </w:r>
      <w:r w:rsidR="00503F9D" w:rsidRPr="00083DFD">
        <w:rPr>
          <w:rFonts w:eastAsia="Arial Unicode MS"/>
        </w:rPr>
        <w:t>Vencido el plazo original fijado el oferente podrá retirarse sin sanción alguna.</w:t>
      </w:r>
    </w:p>
    <w:p w:rsidR="00503F9D" w:rsidRDefault="00DF5C64" w:rsidP="00503F9D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s-AR"/>
        </w:rPr>
        <w:t>P</w:t>
      </w: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lazo de entrega</w:t>
      </w:r>
      <w:r w:rsidR="00503F9D" w:rsidRPr="00B21033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: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El plazo de entrega del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 xml:space="preserve"> servicio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adjudicado es de 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CINCO 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) días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50310" w:rsidRPr="00B21033">
        <w:rPr>
          <w:rFonts w:ascii="Times New Roman" w:eastAsia="Arial Unicode MS" w:hAnsi="Times New Roman" w:cs="Times New Roman"/>
          <w:b/>
          <w:sz w:val="24"/>
          <w:szCs w:val="24"/>
        </w:rPr>
        <w:t>corridos (máximo)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 contar desde el siguiente de la 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>recepción de la Orden de Compra y/o Notificación.-</w:t>
      </w:r>
      <w:bookmarkStart w:id="0" w:name="_GoBack"/>
      <w:bookmarkEnd w:id="0"/>
    </w:p>
    <w:p w:rsidR="00503F9D" w:rsidRPr="00B21033" w:rsidRDefault="00503F9D" w:rsidP="00DF5C64">
      <w:pPr>
        <w:tabs>
          <w:tab w:val="left" w:pos="-1440"/>
        </w:tabs>
        <w:spacing w:line="360" w:lineRule="auto"/>
        <w:jc w:val="both"/>
        <w:rPr>
          <w:rFonts w:eastAsia="Arial Unicode MS"/>
          <w:b/>
          <w:lang w:val="es-ES_tradnl"/>
        </w:rPr>
      </w:pPr>
      <w:r w:rsidRPr="00B21033">
        <w:rPr>
          <w:rFonts w:eastAsia="Arial Unicode MS"/>
          <w:b/>
          <w:color w:val="000000"/>
          <w:lang w:val="es-ES_tradnl"/>
        </w:rPr>
        <w:t xml:space="preserve">Vencido el plazo </w:t>
      </w:r>
      <w:r w:rsidRPr="00B21033">
        <w:rPr>
          <w:rFonts w:eastAsia="Arial Unicode MS"/>
          <w:b/>
          <w:lang w:val="es-ES_tradnl"/>
        </w:rPr>
        <w:t>contractual</w:t>
      </w:r>
      <w:r w:rsidRPr="00B21033">
        <w:rPr>
          <w:rFonts w:eastAsia="Arial Unicode MS"/>
          <w:b/>
          <w:color w:val="000000"/>
          <w:lang w:val="es-ES_tradnl"/>
        </w:rPr>
        <w:t xml:space="preserve"> sin que los elementos fuer</w:t>
      </w:r>
      <w:r w:rsidRPr="00B21033">
        <w:rPr>
          <w:rFonts w:eastAsia="Arial Unicode MS"/>
          <w:b/>
          <w:lang w:val="es-ES_tradnl"/>
        </w:rPr>
        <w:t>a</w:t>
      </w:r>
      <w:r w:rsidRPr="00B21033">
        <w:rPr>
          <w:rFonts w:eastAsia="Arial Unicode MS"/>
          <w:b/>
          <w:color w:val="000000"/>
          <w:lang w:val="es-ES_tradnl"/>
        </w:rPr>
        <w:t xml:space="preserve">n entregados o </w:t>
      </w:r>
      <w:r w:rsidRPr="00B21033">
        <w:rPr>
          <w:rFonts w:eastAsia="Arial Unicode MS"/>
          <w:b/>
          <w:lang w:val="es-ES_tradnl"/>
        </w:rPr>
        <w:t>los servicios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 xml:space="preserve">prestados, </w:t>
      </w:r>
      <w:r w:rsidRPr="00B21033">
        <w:rPr>
          <w:rFonts w:eastAsia="Arial Unicode MS"/>
          <w:b/>
          <w:lang w:val="es-ES_tradnl"/>
        </w:rPr>
        <w:t>el Servicio Administrativo intimará su entrega o prestación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>en un plazo perentorio</w:t>
      </w:r>
      <w:r w:rsidRPr="00B21033">
        <w:rPr>
          <w:rFonts w:eastAsia="Arial Unicode MS"/>
          <w:b/>
          <w:lang w:val="es-ES_tradnl"/>
        </w:rPr>
        <w:t>. De no cumplirse la obligación en el plazo perentorio fijado, se rescindirá el contrato.-</w:t>
      </w:r>
    </w:p>
    <w:p w:rsidR="007612EE" w:rsidRPr="00083DFD" w:rsidRDefault="00DF5C64" w:rsidP="007612EE">
      <w:pPr>
        <w:numPr>
          <w:ilvl w:val="0"/>
          <w:numId w:val="4"/>
        </w:numPr>
        <w:tabs>
          <w:tab w:val="left" w:pos="-1440"/>
        </w:tabs>
        <w:spacing w:line="360" w:lineRule="auto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Plazo de pago</w:t>
      </w:r>
      <w:r w:rsidR="00503F9D" w:rsidRPr="00083DFD">
        <w:rPr>
          <w:rFonts w:eastAsia="Arial Unicode MS"/>
          <w:lang w:val="es-ES_tradnl"/>
        </w:rPr>
        <w:t xml:space="preserve">: El pago se efectuará mediante acreditación en la cuenta bancaria que el adjudicatario tenga habilitada en el Banco del Chubut S.A., </w:t>
      </w:r>
      <w:r w:rsidR="0097062C">
        <w:rPr>
          <w:rFonts w:eastAsia="Arial Unicode MS"/>
          <w:lang w:val="es-ES_tradnl"/>
        </w:rPr>
        <w:t xml:space="preserve">y será realizado por la Tesorería General de la Provincia, </w:t>
      </w:r>
      <w:r w:rsidR="007612EE">
        <w:rPr>
          <w:rFonts w:eastAsia="Arial Unicode MS"/>
          <w:lang w:val="es-ES_tradnl"/>
        </w:rPr>
        <w:t>a los QUINCE (15) días de la recepción de conformidad de la mercadería adjudicada y de la documentación requerida para estos efectos.-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Rechazo de las ofertas: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Serán rechazadas las ofertas en los siguientes casos:</w:t>
      </w:r>
    </w:p>
    <w:p w:rsidR="00503F9D" w:rsidRPr="00083DFD" w:rsidRDefault="00503F9D" w:rsidP="00503F9D">
      <w:pPr>
        <w:numPr>
          <w:ilvl w:val="0"/>
          <w:numId w:val="5"/>
        </w:numPr>
        <w:spacing w:line="360" w:lineRule="auto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las propuestas no se encuentren firmadas, contengan enmiendas o raspaduras que no estén debidamente salvadas o aclaradas por el oferente al pie de la oferta;</w:t>
      </w: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presentadas por oferentes comprendidos en los casos previstos por el ar</w:t>
      </w:r>
      <w:r w:rsidRPr="00083DFD">
        <w:rPr>
          <w:rFonts w:eastAsia="Arial Unicode MS"/>
          <w:color w:val="000000"/>
          <w:lang w:val="es-ES_tradnl"/>
        </w:rPr>
        <w:softHyphen/>
        <w:t xml:space="preserve">tículo </w:t>
      </w:r>
      <w:r w:rsidRPr="00083DFD">
        <w:rPr>
          <w:rFonts w:eastAsia="Arial Unicode MS"/>
          <w:lang w:val="es-ES_tradnl"/>
        </w:rPr>
        <w:t>102º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de</w:t>
      </w:r>
      <w:r w:rsidRPr="00083DFD">
        <w:rPr>
          <w:rFonts w:eastAsia="Arial Unicode MS"/>
          <w:color w:val="00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Las presentadas por firmas </w:t>
      </w:r>
      <w:r w:rsidRPr="00083DFD">
        <w:rPr>
          <w:rFonts w:eastAsia="Arial Unicode MS"/>
          <w:lang w:val="es-ES_tradnl"/>
        </w:rPr>
        <w:t>eliminadas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o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suspendidas y no rehabilitadas </w:t>
      </w:r>
      <w:r w:rsidRPr="00083DFD">
        <w:rPr>
          <w:rFonts w:eastAsia="Arial Unicode MS"/>
          <w:lang w:val="es-ES_tradnl"/>
        </w:rPr>
        <w:t>por el Registro de Proveedores Sancionados</w:t>
      </w:r>
      <w:r w:rsidRPr="00083DFD">
        <w:rPr>
          <w:rFonts w:eastAsia="Arial Unicode MS"/>
          <w:color w:val="000000"/>
          <w:lang w:val="es-ES_tradnl"/>
        </w:rPr>
        <w:t xml:space="preserve">, siempre que tal </w:t>
      </w:r>
      <w:r w:rsidRPr="00083DFD">
        <w:rPr>
          <w:rFonts w:eastAsia="Arial Unicode MS"/>
          <w:lang w:val="es-ES_tradnl"/>
        </w:rPr>
        <w:t>sanción</w:t>
      </w:r>
      <w:r w:rsidRPr="00083DFD">
        <w:rPr>
          <w:rFonts w:eastAsia="Arial Unicode MS"/>
          <w:color w:val="000000"/>
          <w:lang w:val="es-ES_tradnl"/>
        </w:rPr>
        <w:t xml:space="preserve"> sea conocid</w:t>
      </w:r>
      <w:r w:rsidRPr="00083DFD">
        <w:rPr>
          <w:rFonts w:eastAsia="Arial Unicode MS"/>
          <w:lang w:val="es-ES_tradnl"/>
        </w:rPr>
        <w:t>a</w:t>
      </w:r>
      <w:r w:rsidRPr="00083DFD">
        <w:rPr>
          <w:rFonts w:eastAsia="Arial Unicode MS"/>
          <w:color w:val="000000"/>
          <w:lang w:val="es-ES_tradnl"/>
        </w:rPr>
        <w:t xml:space="preserve"> antes de la adjudicación;</w:t>
      </w:r>
    </w:p>
    <w:p w:rsidR="007612EE" w:rsidRDefault="007612EE" w:rsidP="007612EE">
      <w:p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7612EE" w:rsidRDefault="007612EE" w:rsidP="007612EE">
      <w:p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Cuando no constituyan domicilio legal en la Provincia del Chubut, conforme a lo normado por el artículo </w:t>
      </w:r>
      <w:r w:rsidRPr="00083DFD">
        <w:rPr>
          <w:rFonts w:eastAsia="Arial Unicode MS"/>
          <w:lang w:val="es-ES_tradnl"/>
        </w:rPr>
        <w:t>16º, inciso e)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del Decreto Nº </w:t>
      </w:r>
      <w:r w:rsidRPr="00083DFD">
        <w:rPr>
          <w:rFonts w:eastAsia="Arial Unicode MS"/>
          <w:lang w:val="es-ES_tradnl"/>
        </w:rPr>
        <w:t>777/06</w:t>
      </w:r>
      <w:r w:rsidRPr="00083DFD">
        <w:rPr>
          <w:rFonts w:eastAsia="Arial Unicode MS"/>
          <w:color w:val="000000"/>
          <w:lang w:val="es-ES_tradnl"/>
        </w:rPr>
        <w:t>, sometiéndose expresa</w:t>
      </w:r>
      <w:r w:rsidRPr="00083DFD">
        <w:rPr>
          <w:rFonts w:eastAsia="Arial Unicode MS"/>
          <w:color w:val="000000"/>
          <w:lang w:val="es-ES_tradnl"/>
        </w:rPr>
        <w:softHyphen/>
        <w:t>mente a la Justicia de la misma;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No presenten catálogos, folletos ilustrativos o especificaciones técnicas, para evaluar la oferta presentada; 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el sobre que contenga la propuesta tenga inscripciones que permitan identificar al proponente;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Adjudicación: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contratante, previa aprobación de la autoridad competente, tendrá derechos en las condiciones y precios pactados a aumentar o disminuir las cantidades de elementos solicitados en el porcentaje que se establezca.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La adjudicación recaerá en la propuesta más ventajosa, que se ajuste a lo pedido, entendiéndose por tal aquella que, a igual calidad, sea de más bajo precio.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En caso de única oferta, se adjudicará siempre que la misma se ajuste a lo pedido y fuere conveniente.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Por vía de excepción, podrá adjudicarse por razones de calidad, previo dictamen de </w:t>
      </w:r>
      <w:smartTag w:uri="urn:schemas-microsoft-com:office:smarttags" w:element="PersonName">
        <w:smartTagPr>
          <w:attr w:name="ProductID" w:val="la Comisi￳n"/>
        </w:smartTagPr>
        <w:r w:rsidRPr="00083DFD">
          <w:rPr>
            <w:rFonts w:eastAsia="Arial Unicode MS"/>
            <w:lang w:val="es-ES_tradnl"/>
          </w:rPr>
          <w:t>la Comisión</w:t>
        </w:r>
      </w:smartTag>
      <w:r w:rsidRPr="00083DFD">
        <w:rPr>
          <w:rFonts w:eastAsia="Arial Unicode MS"/>
          <w:lang w:val="es-ES_tradnl"/>
        </w:rPr>
        <w:t xml:space="preserve"> de Pre-adjudicación que determine que la misma resulte imprescindible al objeto de la contratación, conforme se establece en el Artículo 43º del Decreto Nº 777/06.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igualdad de precios, calidad y condiciones entre dos o más ofertas, se </w:t>
      </w:r>
      <w:r w:rsidRPr="00083DFD">
        <w:rPr>
          <w:rFonts w:eastAsia="Arial Unicode MS"/>
          <w:lang w:val="es-ES_tradnl"/>
        </w:rPr>
        <w:t>podrá llamar a los proponentes a mejorar el precio en remate verbal, en la fecha que se establezca.</w:t>
      </w:r>
      <w:r w:rsidRPr="00083DFD">
        <w:rPr>
          <w:rFonts w:eastAsia="Arial Unicode MS"/>
          <w:color w:val="FF0000"/>
          <w:lang w:val="es-ES_tradnl"/>
        </w:rPr>
        <w:t xml:space="preserve"> </w:t>
      </w:r>
    </w:p>
    <w:p w:rsidR="00503F9D" w:rsidRPr="00083DFD" w:rsidRDefault="00503F9D" w:rsidP="00503F9D">
      <w:pPr>
        <w:pStyle w:val="Textoindependiente"/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En igualdad de condiciones, se dará preferencia a las propuestas que fijen menores plazos de entrega.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u w:val="single"/>
          <w:lang w:val="es-ES_tradnl"/>
        </w:rPr>
        <w:t>Entrega y recepción de lo adjudicado:</w:t>
      </w:r>
      <w:r w:rsidRPr="00083DFD">
        <w:rPr>
          <w:rFonts w:eastAsia="Arial Unicode MS"/>
          <w:b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adjudicatarios procederán a la entrega de </w:t>
      </w:r>
      <w:r w:rsidRPr="00083DFD">
        <w:rPr>
          <w:rFonts w:eastAsia="Arial Unicode MS"/>
          <w:lang w:val="es-ES_tradnl"/>
        </w:rPr>
        <w:t>lo adjudicado,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ajustán</w:t>
      </w:r>
      <w:r w:rsidRPr="00083DFD">
        <w:rPr>
          <w:rFonts w:eastAsia="Arial Unicode MS"/>
          <w:color w:val="000000"/>
          <w:lang w:val="es-ES_tradnl"/>
        </w:rPr>
        <w:softHyphen/>
        <w:t>dose a la forma, plazos, lugar y demás especificaciones establecidas en el contrato.</w:t>
      </w: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Por causas debidamente justificadas, los términos establecidos podrán ser ampliados.</w:t>
      </w:r>
    </w:p>
    <w:p w:rsidR="00B21033" w:rsidRPr="000E1C80" w:rsidRDefault="00B21033" w:rsidP="00B21033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u w:val="single"/>
          <w:lang w:val="es-ES_tradnl"/>
        </w:rPr>
      </w:pPr>
      <w:r w:rsidRPr="000E1C80">
        <w:rPr>
          <w:rFonts w:eastAsia="Arial Unicode MS"/>
          <w:b/>
          <w:color w:val="000000"/>
          <w:u w:val="single"/>
          <w:lang w:val="es-ES_tradnl"/>
        </w:rPr>
        <w:t>Cuando la adquisición no se haya realizado sobre la base de muestras, o no se haya establecido la calidad de los artículos, éstos deberán ser de los calificados en el comercio como de primera calidad</w:t>
      </w:r>
      <w:r>
        <w:rPr>
          <w:rFonts w:eastAsia="Arial Unicode MS"/>
          <w:b/>
          <w:color w:val="000000"/>
          <w:u w:val="single"/>
          <w:lang w:val="es-ES_tradnl"/>
        </w:rPr>
        <w:t>. Además de ser transportada y/o entregada en vehículos debidamente habilitados para tal fin.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recibos o remitos que se firmen en el momento de la </w:t>
      </w:r>
      <w:r w:rsidRPr="00083DFD">
        <w:rPr>
          <w:rFonts w:eastAsia="Arial Unicode MS"/>
          <w:lang w:val="es-ES_tradnl"/>
        </w:rPr>
        <w:t>entrega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tendrán el carácter de recep</w:t>
      </w:r>
      <w:r w:rsidRPr="00083DFD">
        <w:rPr>
          <w:rFonts w:eastAsia="Arial Unicode MS"/>
          <w:color w:val="000000"/>
          <w:lang w:val="es-ES_tradnl"/>
        </w:rPr>
        <w:softHyphen/>
        <w:t>ción provisional, sujeta a verificación posterior.</w:t>
      </w:r>
    </w:p>
    <w:p w:rsidR="00503F9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recepción definitiva no libera al adjudicatario de las responsabilidades emergentes de defectos de origen o vicios de fabricación que se advirtieran con motivo del uso de los elementos entregados, durante un plazo de TRES (3) meses contados a partir de dicha recepción.</w:t>
      </w: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</w:rPr>
        <w:t xml:space="preserve">El adjudicatario queda obligado a la reposición de los elementos en el plazo y lugar que se le indique. </w:t>
      </w:r>
    </w:p>
    <w:p w:rsidR="007612EE" w:rsidRDefault="007612EE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</w:p>
    <w:p w:rsidR="007612EE" w:rsidRDefault="007612EE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</w:p>
    <w:p w:rsidR="00B754A1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i/>
        </w:rPr>
      </w:pPr>
      <w:r w:rsidRPr="00083DFD">
        <w:rPr>
          <w:rFonts w:eastAsia="Arial Unicode MS"/>
        </w:rPr>
        <w:t>Los precios cotizados se entenderán puesta la mercadería o prestación del servicio,</w:t>
      </w:r>
      <w:r w:rsidR="00E50310">
        <w:rPr>
          <w:rFonts w:eastAsia="Arial Unicode MS"/>
        </w:rPr>
        <w:t xml:space="preserve"> de acuerdo a lo que se informe mediante la </w:t>
      </w:r>
      <w:r w:rsidRPr="00083DFD">
        <w:rPr>
          <w:rFonts w:eastAsia="Arial Unicode MS"/>
          <w:b/>
          <w:i/>
        </w:rPr>
        <w:t>Dirección General de</w:t>
      </w:r>
      <w:r w:rsidR="003D3C5B">
        <w:rPr>
          <w:rFonts w:eastAsia="Arial Unicode MS"/>
          <w:b/>
          <w:i/>
        </w:rPr>
        <w:t xml:space="preserve"> Administración del Ministerio de Gobierno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proofErr w:type="gramStart"/>
      <w:r w:rsidRPr="00083DFD">
        <w:rPr>
          <w:rFonts w:eastAsia="Arial Unicode MS"/>
          <w:b/>
          <w:i/>
        </w:rPr>
        <w:t>con</w:t>
      </w:r>
      <w:proofErr w:type="gramEnd"/>
      <w:r w:rsidRPr="00083DFD">
        <w:rPr>
          <w:rFonts w:eastAsia="Arial Unicode MS"/>
          <w:b/>
          <w:i/>
        </w:rPr>
        <w:t xml:space="preserve"> domicilio en calle </w:t>
      </w:r>
      <w:r w:rsidR="003D3C5B">
        <w:rPr>
          <w:rFonts w:eastAsia="Arial Unicode MS"/>
          <w:b/>
          <w:i/>
        </w:rPr>
        <w:t>Irigoyen N° 84</w:t>
      </w:r>
      <w:r w:rsidRPr="00083DFD">
        <w:rPr>
          <w:rFonts w:eastAsia="Arial Unicode MS"/>
          <w:b/>
          <w:i/>
        </w:rPr>
        <w:t xml:space="preserve"> de la ciudad de Rawson</w:t>
      </w:r>
      <w:r w:rsidRPr="00083DFD">
        <w:rPr>
          <w:rFonts w:eastAsia="Arial Unicode MS"/>
          <w:i/>
        </w:rPr>
        <w:t>,</w:t>
      </w:r>
      <w:r w:rsidRPr="00083DFD">
        <w:rPr>
          <w:rFonts w:eastAsia="Arial Unicode MS"/>
        </w:rPr>
        <w:t xml:space="preserve"> corriendo el embalaje, flete, descarga y seguros por cuenta del adjudicatario.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Facturas:</w:t>
      </w:r>
      <w:r w:rsidRPr="00083DFD">
        <w:rPr>
          <w:rFonts w:eastAsia="Arial Unicode MS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lang w:val="es-ES_tradnl"/>
        </w:rPr>
        <w:t>Las facturas serán conformadas por el agente que recepcionó los bienes o servicios dentro de los CINCO (5) días hábiles de recibidos.</w:t>
      </w:r>
    </w:p>
    <w:p w:rsidR="00503F9D" w:rsidRPr="00083DF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conformidad de la factura implicará que el adjudicatario ha dado cumplimiento a la entrega, total o parcial, según corresponda.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Observaciones: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Todos los casos no previstos en este ANEXO, como asimismo las sanciones por el incum</w:t>
      </w:r>
      <w:r w:rsidRPr="00083DFD">
        <w:rPr>
          <w:rFonts w:eastAsia="Arial Unicode MS"/>
          <w:color w:val="000000"/>
          <w:lang w:val="es-ES_tradnl"/>
        </w:rPr>
        <w:softHyphen/>
        <w:t xml:space="preserve">plimiento de las ofertas y de los contratos, se regirán por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 y </w:t>
      </w:r>
      <w:r w:rsidRPr="00083DFD">
        <w:rPr>
          <w:rFonts w:eastAsia="Arial Unicode MS"/>
          <w:lang w:val="es-ES_tradnl"/>
        </w:rPr>
        <w:t>su Decreto Reglamentario Nº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777/06, además de</w:t>
      </w:r>
      <w:r w:rsidRPr="00083DFD">
        <w:rPr>
          <w:rFonts w:eastAsia="Arial Unicode MS"/>
          <w:color w:val="000000"/>
          <w:lang w:val="es-ES_tradnl"/>
        </w:rPr>
        <w:t xml:space="preserve"> toda otra disposición vigente para el Régimen de Contrataciones del Estado Provincial.</w:t>
      </w:r>
    </w:p>
    <w:p w:rsidR="00503F9D" w:rsidRPr="00083DFD" w:rsidRDefault="00503F9D" w:rsidP="00B754A1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i/>
          <w:color w:val="000000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 que concursa tiene a disposición de los interesados, para consulta en los horarios habituales de labor, las disposiciones legales que son pertinentes, pudiendo además acceder a las mismas a través del sitio web</w:t>
      </w:r>
      <w:r w:rsidR="00644A40" w:rsidRPr="00083DFD">
        <w:rPr>
          <w:rFonts w:eastAsia="Arial Unicode MS"/>
          <w:color w:val="000000"/>
          <w:lang w:val="es-ES_tradnl"/>
        </w:rPr>
        <w:t xml:space="preserve"> </w:t>
      </w:r>
      <w:hyperlink r:id="rId9" w:history="1">
        <w:r w:rsidR="00644A40" w:rsidRPr="00083DFD">
          <w:rPr>
            <w:rStyle w:val="Hipervnculo"/>
            <w:rFonts w:eastAsia="Arial Unicode MS"/>
            <w:i/>
            <w:lang w:val="es-ES_tradnl"/>
          </w:rPr>
          <w:t>http://www.chubut.gov.ar/contrataciones.</w:t>
        </w:r>
        <w:r w:rsidR="00644A40" w:rsidRPr="00083DFD">
          <w:rPr>
            <w:rStyle w:val="Hipervnculo"/>
            <w:rFonts w:eastAsia="Arial Unicode MS"/>
            <w:i/>
            <w:lang w:val="es-ES_tradnl"/>
          </w:rPr>
          <w:noBreakHyphen/>
        </w:r>
      </w:hyperlink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lang w:val="es-ES_tradnl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</w:rPr>
        <w:t>Razón Social: .............................. .......................................................</w:t>
      </w:r>
      <w:r w:rsidR="00644A40" w:rsidRPr="00083DFD">
        <w:rPr>
          <w:rFonts w:eastAsia="Arial Unicode MS"/>
          <w:b/>
        </w:rPr>
        <w:t>..............</w:t>
      </w:r>
      <w:r w:rsidR="003D3C5B">
        <w:rPr>
          <w:rFonts w:eastAsia="Arial Unicode MS"/>
          <w:b/>
        </w:rPr>
        <w:t>....................</w:t>
      </w:r>
      <w:r w:rsidR="00EA380F">
        <w:rPr>
          <w:rFonts w:eastAsia="Arial Unicode MS"/>
          <w:b/>
        </w:rPr>
        <w:t>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Domicilio: ...........................................................................................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..............................</w:t>
      </w:r>
      <w:r w:rsidR="003D3C5B">
        <w:rPr>
          <w:rFonts w:eastAsia="Arial Unicode MS"/>
          <w:b/>
          <w:color w:val="000000"/>
          <w:lang w:val="es-ES_tradnl"/>
        </w:rPr>
        <w:t>..............</w:t>
      </w:r>
      <w:r w:rsidR="00EA380F">
        <w:rPr>
          <w:rFonts w:eastAsia="Arial Unicode MS"/>
          <w:b/>
          <w:color w:val="000000"/>
          <w:lang w:val="es-ES_tradnl"/>
        </w:rPr>
        <w:t>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Teléfono/fax: ………….........................................................................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</w:t>
      </w:r>
      <w:r w:rsidR="00EA380F">
        <w:rPr>
          <w:rFonts w:eastAsia="Arial Unicode MS"/>
          <w:b/>
          <w:color w:val="000000"/>
          <w:lang w:val="es-ES_tradnl"/>
        </w:rPr>
        <w:t>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lang w:val="es-ES_tradnl"/>
        </w:rPr>
      </w:pPr>
      <w:r w:rsidRPr="00083DFD">
        <w:rPr>
          <w:rFonts w:eastAsia="Arial Unicode MS"/>
          <w:b/>
          <w:lang w:val="es-ES_tradnl"/>
        </w:rPr>
        <w:t>Correo eléctrico: ………………….........................................................</w:t>
      </w:r>
      <w:r w:rsidR="00644A40" w:rsidRPr="00083DFD">
        <w:rPr>
          <w:rFonts w:eastAsia="Arial Unicode MS"/>
          <w:b/>
          <w:lang w:val="es-ES_tradnl"/>
        </w:rPr>
        <w:t>.............................</w:t>
      </w:r>
      <w:r w:rsidR="00EA380F">
        <w:rPr>
          <w:rFonts w:eastAsia="Arial Unicode MS"/>
          <w:b/>
          <w:lang w:val="es-ES_tradnl"/>
        </w:rPr>
        <w:t>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.....................................................................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Firma y aclaración de firma del oferente</w:t>
      </w: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0B1267" w:rsidRPr="00083DFD" w:rsidRDefault="000B1267">
      <w:pPr>
        <w:rPr>
          <w:lang w:val="es-ES_tradnl"/>
        </w:rPr>
      </w:pPr>
    </w:p>
    <w:sectPr w:rsidR="000B1267" w:rsidRPr="00083DFD" w:rsidSect="00EA380F">
      <w:headerReference w:type="default" r:id="rId10"/>
      <w:pgSz w:w="12242" w:h="20163" w:code="5"/>
      <w:pgMar w:top="2268" w:right="11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54" w:rsidRDefault="006A7F54">
      <w:r>
        <w:separator/>
      </w:r>
    </w:p>
  </w:endnote>
  <w:endnote w:type="continuationSeparator" w:id="0">
    <w:p w:rsidR="006A7F54" w:rsidRDefault="006A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54" w:rsidRDefault="006A7F54">
      <w:r>
        <w:separator/>
      </w:r>
    </w:p>
  </w:footnote>
  <w:footnote w:type="continuationSeparator" w:id="0">
    <w:p w:rsidR="006A7F54" w:rsidRDefault="006A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FF" w:rsidRDefault="00D77472" w:rsidP="005265FF">
    <w:pPr>
      <w:pStyle w:val="Encabezado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3C8621" wp14:editId="5DF2818B">
              <wp:simplePos x="0" y="0"/>
              <wp:positionH relativeFrom="column">
                <wp:posOffset>-173355</wp:posOffset>
              </wp:positionH>
              <wp:positionV relativeFrom="paragraph">
                <wp:posOffset>283210</wp:posOffset>
              </wp:positionV>
              <wp:extent cx="2705100" cy="915035"/>
              <wp:effectExtent l="0" t="0" r="0" b="184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PROVINCIA DEL CHUBUT</w:t>
                          </w:r>
                        </w:p>
                        <w:p w:rsidR="00A93580" w:rsidRDefault="005265FF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62639">
                            <w:rPr>
                              <w:b/>
                              <w:sz w:val="18"/>
                              <w:szCs w:val="18"/>
                            </w:rPr>
                            <w:t>MINISTERIO DE GOBIERNO</w:t>
                          </w:r>
                          <w:r w:rsidR="00A93580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A93580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 JUSTICIA</w:t>
                          </w:r>
                          <w:r w:rsidR="005265FF" w:rsidRPr="00262639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62639">
                            <w:rPr>
                              <w:b/>
                              <w:sz w:val="16"/>
                              <w:szCs w:val="16"/>
                            </w:rPr>
                            <w:t>DIRECCION GENERAL DE ADMINISTRACION</w:t>
                          </w:r>
                        </w:p>
                        <w:p w:rsidR="005265FF" w:rsidRDefault="005265FF" w:rsidP="005265FF">
                          <w:pPr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3.65pt;margin-top:22.3pt;width:213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" o:allowincell="f" filled="f" stroked="f" strokeweight="0">
              <v:textbox inset="0,0,0,0">
                <w:txbxContent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PROVINCIA DEL CHUBUT</w:t>
                    </w:r>
                  </w:p>
                  <w:p w:rsidR="00A93580" w:rsidRDefault="005265FF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62639">
                      <w:rPr>
                        <w:b/>
                        <w:sz w:val="18"/>
                        <w:szCs w:val="18"/>
                      </w:rPr>
                      <w:t>MINISTERIO DE GOBIERNO</w:t>
                    </w:r>
                    <w:r w:rsidR="00A93580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A93580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Y JUSTICIA</w:t>
                    </w:r>
                    <w:r w:rsidR="005265FF" w:rsidRPr="0026263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262639">
                      <w:rPr>
                        <w:b/>
                        <w:sz w:val="16"/>
                        <w:szCs w:val="16"/>
                      </w:rPr>
                      <w:t>DIRECCION GENERAL DE ADMINISTRACION</w:t>
                    </w:r>
                  </w:p>
                  <w:p w:rsidR="005265FF" w:rsidRDefault="005265FF" w:rsidP="005265FF">
                    <w:pPr>
                      <w:jc w:val="center"/>
                    </w:pPr>
                    <w:r>
                      <w:rPr>
                        <w:b/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  <w:r w:rsidR="005265FF">
      <w:rPr>
        <w:b/>
        <w:sz w:val="20"/>
      </w:rPr>
      <w:t xml:space="preserve">                              </w:t>
    </w:r>
    <w:r w:rsidR="00A93580">
      <w:rPr>
        <w:b/>
        <w:noProof/>
        <w:sz w:val="20"/>
      </w:rPr>
      <w:drawing>
        <wp:inline distT="0" distB="0" distL="0" distR="0" wp14:anchorId="03AA0806" wp14:editId="2D0278AA">
          <wp:extent cx="118110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5FF">
      <w:rPr>
        <w:b/>
        <w:sz w:val="20"/>
      </w:rPr>
      <w:t xml:space="preserve">                                             </w:t>
    </w:r>
  </w:p>
  <w:p w:rsidR="00503F9D" w:rsidRPr="005265FF" w:rsidRDefault="00503F9D" w:rsidP="005265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70A"/>
    <w:multiLevelType w:val="hybridMultilevel"/>
    <w:tmpl w:val="0AA6EF04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4CA10157"/>
    <w:multiLevelType w:val="hybridMultilevel"/>
    <w:tmpl w:val="7B328D42"/>
    <w:lvl w:ilvl="0" w:tplc="CFC66E14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4D946886"/>
    <w:multiLevelType w:val="hybridMultilevel"/>
    <w:tmpl w:val="67B64572"/>
    <w:lvl w:ilvl="0" w:tplc="5A7841B0">
      <w:start w:val="3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57E4190E"/>
    <w:multiLevelType w:val="hybridMultilevel"/>
    <w:tmpl w:val="A3069E36"/>
    <w:lvl w:ilvl="0" w:tplc="416E768E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>
    <w:nsid w:val="6F834143"/>
    <w:multiLevelType w:val="hybridMultilevel"/>
    <w:tmpl w:val="C01CA7FC"/>
    <w:lvl w:ilvl="0" w:tplc="FF669BE2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">
    <w:nsid w:val="7CA46D22"/>
    <w:multiLevelType w:val="hybridMultilevel"/>
    <w:tmpl w:val="0F72F722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D"/>
    <w:rsid w:val="000015BF"/>
    <w:rsid w:val="00012682"/>
    <w:rsid w:val="00012690"/>
    <w:rsid w:val="000147BF"/>
    <w:rsid w:val="00014FF3"/>
    <w:rsid w:val="00017A0E"/>
    <w:rsid w:val="00024E8B"/>
    <w:rsid w:val="00032559"/>
    <w:rsid w:val="00052235"/>
    <w:rsid w:val="00052996"/>
    <w:rsid w:val="00071046"/>
    <w:rsid w:val="000710A3"/>
    <w:rsid w:val="00074B92"/>
    <w:rsid w:val="00083DB6"/>
    <w:rsid w:val="00083DFD"/>
    <w:rsid w:val="000966AC"/>
    <w:rsid w:val="000973FF"/>
    <w:rsid w:val="000A0164"/>
    <w:rsid w:val="000B1267"/>
    <w:rsid w:val="000B5DAD"/>
    <w:rsid w:val="000B6ABB"/>
    <w:rsid w:val="000C4750"/>
    <w:rsid w:val="000C6817"/>
    <w:rsid w:val="000C74C7"/>
    <w:rsid w:val="000D0C52"/>
    <w:rsid w:val="000D3A07"/>
    <w:rsid w:val="000D6181"/>
    <w:rsid w:val="000F0A86"/>
    <w:rsid w:val="000F2A2E"/>
    <w:rsid w:val="001161ED"/>
    <w:rsid w:val="00121043"/>
    <w:rsid w:val="0012534A"/>
    <w:rsid w:val="001257FB"/>
    <w:rsid w:val="00125BA8"/>
    <w:rsid w:val="001308F9"/>
    <w:rsid w:val="00132B9F"/>
    <w:rsid w:val="00137B19"/>
    <w:rsid w:val="001404EA"/>
    <w:rsid w:val="001441AF"/>
    <w:rsid w:val="00144D1E"/>
    <w:rsid w:val="00147BF5"/>
    <w:rsid w:val="0015195D"/>
    <w:rsid w:val="00160E91"/>
    <w:rsid w:val="00162C36"/>
    <w:rsid w:val="00170540"/>
    <w:rsid w:val="001705D7"/>
    <w:rsid w:val="0017142A"/>
    <w:rsid w:val="001720D8"/>
    <w:rsid w:val="00172815"/>
    <w:rsid w:val="00174ED9"/>
    <w:rsid w:val="001766B1"/>
    <w:rsid w:val="00181392"/>
    <w:rsid w:val="00181AAA"/>
    <w:rsid w:val="0018673C"/>
    <w:rsid w:val="00186A81"/>
    <w:rsid w:val="00187A76"/>
    <w:rsid w:val="00190DBE"/>
    <w:rsid w:val="00191BBE"/>
    <w:rsid w:val="00195C33"/>
    <w:rsid w:val="001977B5"/>
    <w:rsid w:val="001A20A2"/>
    <w:rsid w:val="001A2DE7"/>
    <w:rsid w:val="001B0525"/>
    <w:rsid w:val="001B209D"/>
    <w:rsid w:val="001B54BB"/>
    <w:rsid w:val="001C45E7"/>
    <w:rsid w:val="001C5D46"/>
    <w:rsid w:val="001C7F45"/>
    <w:rsid w:val="001D0C8F"/>
    <w:rsid w:val="001D1686"/>
    <w:rsid w:val="001D4475"/>
    <w:rsid w:val="001D4ECC"/>
    <w:rsid w:val="001E0748"/>
    <w:rsid w:val="001F37A8"/>
    <w:rsid w:val="001F5F4C"/>
    <w:rsid w:val="00200252"/>
    <w:rsid w:val="00203A53"/>
    <w:rsid w:val="00203C25"/>
    <w:rsid w:val="00204775"/>
    <w:rsid w:val="00204E6C"/>
    <w:rsid w:val="0020763B"/>
    <w:rsid w:val="00212842"/>
    <w:rsid w:val="00221CD0"/>
    <w:rsid w:val="002236EE"/>
    <w:rsid w:val="002240B8"/>
    <w:rsid w:val="002300BE"/>
    <w:rsid w:val="00230497"/>
    <w:rsid w:val="002310C4"/>
    <w:rsid w:val="002354CF"/>
    <w:rsid w:val="00235C69"/>
    <w:rsid w:val="00242004"/>
    <w:rsid w:val="00244961"/>
    <w:rsid w:val="002472D3"/>
    <w:rsid w:val="002523C8"/>
    <w:rsid w:val="0025789B"/>
    <w:rsid w:val="002639BB"/>
    <w:rsid w:val="00271B5A"/>
    <w:rsid w:val="00272590"/>
    <w:rsid w:val="002812EA"/>
    <w:rsid w:val="00290FC2"/>
    <w:rsid w:val="002955DA"/>
    <w:rsid w:val="00296356"/>
    <w:rsid w:val="002A0992"/>
    <w:rsid w:val="002A249B"/>
    <w:rsid w:val="002B3D5F"/>
    <w:rsid w:val="002B6025"/>
    <w:rsid w:val="002C4205"/>
    <w:rsid w:val="002D362F"/>
    <w:rsid w:val="002D68DA"/>
    <w:rsid w:val="002E6290"/>
    <w:rsid w:val="00301C9F"/>
    <w:rsid w:val="00303234"/>
    <w:rsid w:val="0030729C"/>
    <w:rsid w:val="0032093A"/>
    <w:rsid w:val="00324B28"/>
    <w:rsid w:val="0032529B"/>
    <w:rsid w:val="00325EAE"/>
    <w:rsid w:val="00327401"/>
    <w:rsid w:val="003341D7"/>
    <w:rsid w:val="00336BF7"/>
    <w:rsid w:val="00337DF6"/>
    <w:rsid w:val="00340809"/>
    <w:rsid w:val="00344384"/>
    <w:rsid w:val="00345227"/>
    <w:rsid w:val="003602C8"/>
    <w:rsid w:val="003614B8"/>
    <w:rsid w:val="0036519B"/>
    <w:rsid w:val="00374DDD"/>
    <w:rsid w:val="00377B43"/>
    <w:rsid w:val="00383965"/>
    <w:rsid w:val="00386A6F"/>
    <w:rsid w:val="003A6FE2"/>
    <w:rsid w:val="003A7B79"/>
    <w:rsid w:val="003B2FA3"/>
    <w:rsid w:val="003B7BDC"/>
    <w:rsid w:val="003C1ECC"/>
    <w:rsid w:val="003D2550"/>
    <w:rsid w:val="003D3C5B"/>
    <w:rsid w:val="003D5612"/>
    <w:rsid w:val="003D6C14"/>
    <w:rsid w:val="003E1A7E"/>
    <w:rsid w:val="003E5D0F"/>
    <w:rsid w:val="003F74D2"/>
    <w:rsid w:val="004014A8"/>
    <w:rsid w:val="00401D94"/>
    <w:rsid w:val="00404DB1"/>
    <w:rsid w:val="00413065"/>
    <w:rsid w:val="004148D4"/>
    <w:rsid w:val="00415E7A"/>
    <w:rsid w:val="00416CCB"/>
    <w:rsid w:val="00427D34"/>
    <w:rsid w:val="004307A3"/>
    <w:rsid w:val="00432FDE"/>
    <w:rsid w:val="0043377F"/>
    <w:rsid w:val="00433A05"/>
    <w:rsid w:val="00440375"/>
    <w:rsid w:val="00447522"/>
    <w:rsid w:val="004508D7"/>
    <w:rsid w:val="00454BA4"/>
    <w:rsid w:val="00456188"/>
    <w:rsid w:val="004563CA"/>
    <w:rsid w:val="00463526"/>
    <w:rsid w:val="0047390D"/>
    <w:rsid w:val="00475111"/>
    <w:rsid w:val="00477666"/>
    <w:rsid w:val="00482D27"/>
    <w:rsid w:val="00487F2B"/>
    <w:rsid w:val="004A179B"/>
    <w:rsid w:val="004A5FE4"/>
    <w:rsid w:val="004B1CDC"/>
    <w:rsid w:val="004B27FC"/>
    <w:rsid w:val="004B6FAE"/>
    <w:rsid w:val="004B7866"/>
    <w:rsid w:val="004C1937"/>
    <w:rsid w:val="004C5BD0"/>
    <w:rsid w:val="004C6DF6"/>
    <w:rsid w:val="004D0AAA"/>
    <w:rsid w:val="004D30C4"/>
    <w:rsid w:val="004D37EB"/>
    <w:rsid w:val="004D3DF0"/>
    <w:rsid w:val="004D3EC3"/>
    <w:rsid w:val="004D6A88"/>
    <w:rsid w:val="004E4584"/>
    <w:rsid w:val="004F7265"/>
    <w:rsid w:val="00500566"/>
    <w:rsid w:val="00503F9D"/>
    <w:rsid w:val="005138DF"/>
    <w:rsid w:val="005145D0"/>
    <w:rsid w:val="00521C9C"/>
    <w:rsid w:val="00521E9C"/>
    <w:rsid w:val="005265FF"/>
    <w:rsid w:val="00534254"/>
    <w:rsid w:val="005407A9"/>
    <w:rsid w:val="005411A4"/>
    <w:rsid w:val="005446BB"/>
    <w:rsid w:val="0054765D"/>
    <w:rsid w:val="0054799B"/>
    <w:rsid w:val="00564BC5"/>
    <w:rsid w:val="00565869"/>
    <w:rsid w:val="00567B75"/>
    <w:rsid w:val="005741BB"/>
    <w:rsid w:val="00580A68"/>
    <w:rsid w:val="00580A9F"/>
    <w:rsid w:val="00583715"/>
    <w:rsid w:val="00590B7C"/>
    <w:rsid w:val="00590C8E"/>
    <w:rsid w:val="005956D9"/>
    <w:rsid w:val="005A056F"/>
    <w:rsid w:val="005A79A4"/>
    <w:rsid w:val="005B3201"/>
    <w:rsid w:val="005D1A33"/>
    <w:rsid w:val="005D6A33"/>
    <w:rsid w:val="005F357E"/>
    <w:rsid w:val="005F4EF1"/>
    <w:rsid w:val="005F5B24"/>
    <w:rsid w:val="00605976"/>
    <w:rsid w:val="00610296"/>
    <w:rsid w:val="00612976"/>
    <w:rsid w:val="00613629"/>
    <w:rsid w:val="00614C88"/>
    <w:rsid w:val="006170A1"/>
    <w:rsid w:val="00620A78"/>
    <w:rsid w:val="00622E82"/>
    <w:rsid w:val="00623EE6"/>
    <w:rsid w:val="00625FD9"/>
    <w:rsid w:val="00636F76"/>
    <w:rsid w:val="006430DA"/>
    <w:rsid w:val="00644A40"/>
    <w:rsid w:val="006452CD"/>
    <w:rsid w:val="00646090"/>
    <w:rsid w:val="00647C2E"/>
    <w:rsid w:val="0065298E"/>
    <w:rsid w:val="0065739C"/>
    <w:rsid w:val="0066019B"/>
    <w:rsid w:val="00660EC3"/>
    <w:rsid w:val="00662BE2"/>
    <w:rsid w:val="00670480"/>
    <w:rsid w:val="0067136A"/>
    <w:rsid w:val="00672A79"/>
    <w:rsid w:val="00673EFD"/>
    <w:rsid w:val="00675BB4"/>
    <w:rsid w:val="0068500F"/>
    <w:rsid w:val="00692322"/>
    <w:rsid w:val="00694046"/>
    <w:rsid w:val="0069698D"/>
    <w:rsid w:val="00697A02"/>
    <w:rsid w:val="006A2A13"/>
    <w:rsid w:val="006A7F54"/>
    <w:rsid w:val="006B25BE"/>
    <w:rsid w:val="006C042C"/>
    <w:rsid w:val="006C06C2"/>
    <w:rsid w:val="006C12B5"/>
    <w:rsid w:val="006C3DA6"/>
    <w:rsid w:val="006C4C92"/>
    <w:rsid w:val="006C60BD"/>
    <w:rsid w:val="006D32A8"/>
    <w:rsid w:val="006E5DA0"/>
    <w:rsid w:val="006E66EF"/>
    <w:rsid w:val="006F0D9E"/>
    <w:rsid w:val="006F499E"/>
    <w:rsid w:val="006F5A0D"/>
    <w:rsid w:val="006F69D5"/>
    <w:rsid w:val="007206B1"/>
    <w:rsid w:val="007254B6"/>
    <w:rsid w:val="00725BCA"/>
    <w:rsid w:val="00727001"/>
    <w:rsid w:val="00730EC9"/>
    <w:rsid w:val="0073521D"/>
    <w:rsid w:val="007378E7"/>
    <w:rsid w:val="00746220"/>
    <w:rsid w:val="00760604"/>
    <w:rsid w:val="007612EE"/>
    <w:rsid w:val="0076386F"/>
    <w:rsid w:val="00773080"/>
    <w:rsid w:val="0077319C"/>
    <w:rsid w:val="00773B2A"/>
    <w:rsid w:val="007878DC"/>
    <w:rsid w:val="007933CE"/>
    <w:rsid w:val="00796D1F"/>
    <w:rsid w:val="007A52AC"/>
    <w:rsid w:val="007B25C4"/>
    <w:rsid w:val="007B720D"/>
    <w:rsid w:val="007C0D2F"/>
    <w:rsid w:val="007C0DBD"/>
    <w:rsid w:val="007C37BE"/>
    <w:rsid w:val="007C63A7"/>
    <w:rsid w:val="007C660A"/>
    <w:rsid w:val="007D199E"/>
    <w:rsid w:val="007E5756"/>
    <w:rsid w:val="007E579E"/>
    <w:rsid w:val="007F1F45"/>
    <w:rsid w:val="007F2A2F"/>
    <w:rsid w:val="008025D7"/>
    <w:rsid w:val="0082445C"/>
    <w:rsid w:val="00826462"/>
    <w:rsid w:val="00830600"/>
    <w:rsid w:val="008332E8"/>
    <w:rsid w:val="008345B3"/>
    <w:rsid w:val="00834CC9"/>
    <w:rsid w:val="0083680B"/>
    <w:rsid w:val="008408F1"/>
    <w:rsid w:val="00841875"/>
    <w:rsid w:val="00843336"/>
    <w:rsid w:val="008512EA"/>
    <w:rsid w:val="00860486"/>
    <w:rsid w:val="00863114"/>
    <w:rsid w:val="00865EAF"/>
    <w:rsid w:val="0087150F"/>
    <w:rsid w:val="008732CB"/>
    <w:rsid w:val="008752F9"/>
    <w:rsid w:val="008773E1"/>
    <w:rsid w:val="00882552"/>
    <w:rsid w:val="00883A8F"/>
    <w:rsid w:val="00883B45"/>
    <w:rsid w:val="008864EB"/>
    <w:rsid w:val="008867A8"/>
    <w:rsid w:val="00886C53"/>
    <w:rsid w:val="00894F10"/>
    <w:rsid w:val="008A0ACF"/>
    <w:rsid w:val="008A501F"/>
    <w:rsid w:val="008B2939"/>
    <w:rsid w:val="008B575F"/>
    <w:rsid w:val="008B65F2"/>
    <w:rsid w:val="008C212F"/>
    <w:rsid w:val="008D617A"/>
    <w:rsid w:val="008F053F"/>
    <w:rsid w:val="008F4088"/>
    <w:rsid w:val="009042D1"/>
    <w:rsid w:val="0090567C"/>
    <w:rsid w:val="00914609"/>
    <w:rsid w:val="009152C2"/>
    <w:rsid w:val="009310C3"/>
    <w:rsid w:val="00932D65"/>
    <w:rsid w:val="0093700D"/>
    <w:rsid w:val="0094012F"/>
    <w:rsid w:val="00942819"/>
    <w:rsid w:val="009530DF"/>
    <w:rsid w:val="0095426A"/>
    <w:rsid w:val="00960A7A"/>
    <w:rsid w:val="009624AC"/>
    <w:rsid w:val="00963341"/>
    <w:rsid w:val="0097062C"/>
    <w:rsid w:val="00973244"/>
    <w:rsid w:val="00974F95"/>
    <w:rsid w:val="00976728"/>
    <w:rsid w:val="0098190F"/>
    <w:rsid w:val="00982730"/>
    <w:rsid w:val="00983210"/>
    <w:rsid w:val="009835E7"/>
    <w:rsid w:val="0099566F"/>
    <w:rsid w:val="009A1D9E"/>
    <w:rsid w:val="009A4BEE"/>
    <w:rsid w:val="009B4844"/>
    <w:rsid w:val="009C3214"/>
    <w:rsid w:val="009C6FD6"/>
    <w:rsid w:val="009D2C9B"/>
    <w:rsid w:val="009D5FA0"/>
    <w:rsid w:val="009E1BB3"/>
    <w:rsid w:val="009E3D48"/>
    <w:rsid w:val="009F34DB"/>
    <w:rsid w:val="009F53F4"/>
    <w:rsid w:val="00A03DAF"/>
    <w:rsid w:val="00A14D35"/>
    <w:rsid w:val="00A14DD0"/>
    <w:rsid w:val="00A17643"/>
    <w:rsid w:val="00A215AE"/>
    <w:rsid w:val="00A26052"/>
    <w:rsid w:val="00A27C03"/>
    <w:rsid w:val="00A50E62"/>
    <w:rsid w:val="00A64CC8"/>
    <w:rsid w:val="00A7614C"/>
    <w:rsid w:val="00A86A5F"/>
    <w:rsid w:val="00A877CA"/>
    <w:rsid w:val="00A9048E"/>
    <w:rsid w:val="00A93580"/>
    <w:rsid w:val="00A941FA"/>
    <w:rsid w:val="00A97ED8"/>
    <w:rsid w:val="00AA3209"/>
    <w:rsid w:val="00AA34E2"/>
    <w:rsid w:val="00AA3B10"/>
    <w:rsid w:val="00AA4594"/>
    <w:rsid w:val="00AA4B26"/>
    <w:rsid w:val="00AC1DCB"/>
    <w:rsid w:val="00AC56FB"/>
    <w:rsid w:val="00AC753C"/>
    <w:rsid w:val="00AD04DE"/>
    <w:rsid w:val="00AF3D2E"/>
    <w:rsid w:val="00AF4F47"/>
    <w:rsid w:val="00B00DB9"/>
    <w:rsid w:val="00B022FE"/>
    <w:rsid w:val="00B02DF9"/>
    <w:rsid w:val="00B06753"/>
    <w:rsid w:val="00B11BCD"/>
    <w:rsid w:val="00B144AA"/>
    <w:rsid w:val="00B17A22"/>
    <w:rsid w:val="00B21033"/>
    <w:rsid w:val="00B27857"/>
    <w:rsid w:val="00B43603"/>
    <w:rsid w:val="00B454D2"/>
    <w:rsid w:val="00B4565B"/>
    <w:rsid w:val="00B50C2B"/>
    <w:rsid w:val="00B571A8"/>
    <w:rsid w:val="00B57F47"/>
    <w:rsid w:val="00B6198C"/>
    <w:rsid w:val="00B65367"/>
    <w:rsid w:val="00B656C8"/>
    <w:rsid w:val="00B65CA4"/>
    <w:rsid w:val="00B70662"/>
    <w:rsid w:val="00B7433C"/>
    <w:rsid w:val="00B754A1"/>
    <w:rsid w:val="00B7702B"/>
    <w:rsid w:val="00B770AC"/>
    <w:rsid w:val="00B77401"/>
    <w:rsid w:val="00B80C63"/>
    <w:rsid w:val="00B80F9E"/>
    <w:rsid w:val="00B83BC8"/>
    <w:rsid w:val="00B84FD5"/>
    <w:rsid w:val="00B91290"/>
    <w:rsid w:val="00B91671"/>
    <w:rsid w:val="00B91810"/>
    <w:rsid w:val="00B937A9"/>
    <w:rsid w:val="00B93F38"/>
    <w:rsid w:val="00BA1907"/>
    <w:rsid w:val="00BA1C47"/>
    <w:rsid w:val="00BA396F"/>
    <w:rsid w:val="00BB0D35"/>
    <w:rsid w:val="00BB242A"/>
    <w:rsid w:val="00BB627C"/>
    <w:rsid w:val="00BC22F9"/>
    <w:rsid w:val="00BC295B"/>
    <w:rsid w:val="00BC69E3"/>
    <w:rsid w:val="00BC7CB8"/>
    <w:rsid w:val="00BD21A4"/>
    <w:rsid w:val="00BE11CB"/>
    <w:rsid w:val="00BE1C6B"/>
    <w:rsid w:val="00BE27A8"/>
    <w:rsid w:val="00BF27C3"/>
    <w:rsid w:val="00BF3E3A"/>
    <w:rsid w:val="00BF43A5"/>
    <w:rsid w:val="00C0785F"/>
    <w:rsid w:val="00C11F4A"/>
    <w:rsid w:val="00C14043"/>
    <w:rsid w:val="00C171A0"/>
    <w:rsid w:val="00C17C7A"/>
    <w:rsid w:val="00C2014D"/>
    <w:rsid w:val="00C24DF2"/>
    <w:rsid w:val="00C2696A"/>
    <w:rsid w:val="00C33874"/>
    <w:rsid w:val="00C36C43"/>
    <w:rsid w:val="00C36DB9"/>
    <w:rsid w:val="00C45CC9"/>
    <w:rsid w:val="00C47FA3"/>
    <w:rsid w:val="00C5248B"/>
    <w:rsid w:val="00C54EAF"/>
    <w:rsid w:val="00C60432"/>
    <w:rsid w:val="00C64A36"/>
    <w:rsid w:val="00C64E58"/>
    <w:rsid w:val="00C67EA6"/>
    <w:rsid w:val="00C77B7B"/>
    <w:rsid w:val="00C808F5"/>
    <w:rsid w:val="00C96308"/>
    <w:rsid w:val="00C96544"/>
    <w:rsid w:val="00CA134C"/>
    <w:rsid w:val="00CA29D6"/>
    <w:rsid w:val="00CA65E3"/>
    <w:rsid w:val="00CA7FE4"/>
    <w:rsid w:val="00CB0F22"/>
    <w:rsid w:val="00CB6471"/>
    <w:rsid w:val="00CC2477"/>
    <w:rsid w:val="00CC5730"/>
    <w:rsid w:val="00CC6ED6"/>
    <w:rsid w:val="00CD160E"/>
    <w:rsid w:val="00CD180A"/>
    <w:rsid w:val="00CD38D7"/>
    <w:rsid w:val="00CD5224"/>
    <w:rsid w:val="00CD7F98"/>
    <w:rsid w:val="00CF12CA"/>
    <w:rsid w:val="00CF3B48"/>
    <w:rsid w:val="00CF4AFD"/>
    <w:rsid w:val="00CF6FCB"/>
    <w:rsid w:val="00D0400F"/>
    <w:rsid w:val="00D056B9"/>
    <w:rsid w:val="00D06549"/>
    <w:rsid w:val="00D109A1"/>
    <w:rsid w:val="00D10FD0"/>
    <w:rsid w:val="00D22135"/>
    <w:rsid w:val="00D22869"/>
    <w:rsid w:val="00D26CEA"/>
    <w:rsid w:val="00D27727"/>
    <w:rsid w:val="00D31465"/>
    <w:rsid w:val="00D34996"/>
    <w:rsid w:val="00D40B3D"/>
    <w:rsid w:val="00D43586"/>
    <w:rsid w:val="00D446F1"/>
    <w:rsid w:val="00D45AAC"/>
    <w:rsid w:val="00D52E5C"/>
    <w:rsid w:val="00D53F6E"/>
    <w:rsid w:val="00D55F0F"/>
    <w:rsid w:val="00D621CD"/>
    <w:rsid w:val="00D77472"/>
    <w:rsid w:val="00D77D5A"/>
    <w:rsid w:val="00D8344D"/>
    <w:rsid w:val="00D870D7"/>
    <w:rsid w:val="00D92870"/>
    <w:rsid w:val="00D9677F"/>
    <w:rsid w:val="00DA5444"/>
    <w:rsid w:val="00DA54FF"/>
    <w:rsid w:val="00DA5CE3"/>
    <w:rsid w:val="00DA6EB1"/>
    <w:rsid w:val="00DA7A52"/>
    <w:rsid w:val="00DB2F71"/>
    <w:rsid w:val="00DB6ACC"/>
    <w:rsid w:val="00DD4285"/>
    <w:rsid w:val="00DE445A"/>
    <w:rsid w:val="00DE7BE9"/>
    <w:rsid w:val="00DF1910"/>
    <w:rsid w:val="00DF579B"/>
    <w:rsid w:val="00DF5C64"/>
    <w:rsid w:val="00E12D6A"/>
    <w:rsid w:val="00E2115B"/>
    <w:rsid w:val="00E2652D"/>
    <w:rsid w:val="00E32CA1"/>
    <w:rsid w:val="00E35EC7"/>
    <w:rsid w:val="00E40891"/>
    <w:rsid w:val="00E50310"/>
    <w:rsid w:val="00E55E52"/>
    <w:rsid w:val="00E63B62"/>
    <w:rsid w:val="00E71166"/>
    <w:rsid w:val="00E75F58"/>
    <w:rsid w:val="00E800B1"/>
    <w:rsid w:val="00E802B1"/>
    <w:rsid w:val="00E864CC"/>
    <w:rsid w:val="00E87620"/>
    <w:rsid w:val="00E918CA"/>
    <w:rsid w:val="00E929C9"/>
    <w:rsid w:val="00EA318A"/>
    <w:rsid w:val="00EA380F"/>
    <w:rsid w:val="00EA5FFE"/>
    <w:rsid w:val="00EB14D6"/>
    <w:rsid w:val="00EC4755"/>
    <w:rsid w:val="00EC5871"/>
    <w:rsid w:val="00EE087F"/>
    <w:rsid w:val="00EE45BC"/>
    <w:rsid w:val="00EF52F0"/>
    <w:rsid w:val="00EF5336"/>
    <w:rsid w:val="00EF7C95"/>
    <w:rsid w:val="00F0287B"/>
    <w:rsid w:val="00F13C3E"/>
    <w:rsid w:val="00F217DD"/>
    <w:rsid w:val="00F21CB3"/>
    <w:rsid w:val="00F24011"/>
    <w:rsid w:val="00F379D7"/>
    <w:rsid w:val="00F56498"/>
    <w:rsid w:val="00F56815"/>
    <w:rsid w:val="00F654E7"/>
    <w:rsid w:val="00F67A2E"/>
    <w:rsid w:val="00F67C80"/>
    <w:rsid w:val="00F80A54"/>
    <w:rsid w:val="00F818D1"/>
    <w:rsid w:val="00F81BEB"/>
    <w:rsid w:val="00F850CD"/>
    <w:rsid w:val="00F86B06"/>
    <w:rsid w:val="00F907AB"/>
    <w:rsid w:val="00F91EA7"/>
    <w:rsid w:val="00F93E1F"/>
    <w:rsid w:val="00F97A81"/>
    <w:rsid w:val="00FA0B26"/>
    <w:rsid w:val="00FA3C9F"/>
    <w:rsid w:val="00FA6FA0"/>
    <w:rsid w:val="00FB6ABC"/>
    <w:rsid w:val="00FB7EED"/>
    <w:rsid w:val="00FC623A"/>
    <w:rsid w:val="00FC6700"/>
    <w:rsid w:val="00FD110B"/>
    <w:rsid w:val="00FD1D6F"/>
    <w:rsid w:val="00FD4CC8"/>
    <w:rsid w:val="00FE5D50"/>
    <w:rsid w:val="00FF0CF7"/>
    <w:rsid w:val="00FF3A25"/>
    <w:rsid w:val="00FF4858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ut.gov.ar/contrataciones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but.gov.ar/contrataciones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Links>
    <vt:vector size="12" baseType="variant"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</cp:lastModifiedBy>
  <cp:revision>4</cp:revision>
  <cp:lastPrinted>2022-03-17T13:42:00Z</cp:lastPrinted>
  <dcterms:created xsi:type="dcterms:W3CDTF">2023-03-16T14:35:00Z</dcterms:created>
  <dcterms:modified xsi:type="dcterms:W3CDTF">2023-03-16T14:43:00Z</dcterms:modified>
</cp:coreProperties>
</file>